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97" w:rsidRDefault="00661297" w:rsidP="00A10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0D87" w:rsidRPr="00363BA7" w:rsidRDefault="00A10D87" w:rsidP="00A10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Rybacka Lokalna Grupa Działania „Pojezierze Dobiegniewskie” </w:t>
      </w:r>
    </w:p>
    <w:p w:rsidR="007E41CA" w:rsidRPr="00363BA7" w:rsidRDefault="00A10D87" w:rsidP="00A10D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dofinansowanie </w:t>
      </w:r>
      <w:r w:rsidRPr="00363BA7">
        <w:rPr>
          <w:rFonts w:ascii="Times New Roman" w:hAnsi="Times New Roman" w:cs="Times New Roman"/>
          <w:sz w:val="24"/>
          <w:szCs w:val="24"/>
          <w:shd w:val="clear" w:color="auto" w:fill="FFFFFF"/>
        </w:rPr>
        <w:t>na operacje w ramach Priorytetu 4 "Zwiększenie zatrudnienia i spójności terytorialnej", zawartego w Programie Operacyjnym "Ryba</w:t>
      </w:r>
      <w:r w:rsidR="007E41CA" w:rsidRPr="00363BA7">
        <w:rPr>
          <w:rFonts w:ascii="Times New Roman" w:hAnsi="Times New Roman" w:cs="Times New Roman"/>
          <w:sz w:val="24"/>
          <w:szCs w:val="24"/>
          <w:shd w:val="clear" w:color="auto" w:fill="FFFFFF"/>
        </w:rPr>
        <w:t>ctwo i Morze" na lata 2014-2020</w:t>
      </w:r>
    </w:p>
    <w:p w:rsidR="00A10D87" w:rsidRPr="00363BA7" w:rsidRDefault="00A10D87" w:rsidP="000167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BA7">
        <w:rPr>
          <w:rFonts w:ascii="Times New Roman" w:hAnsi="Times New Roman" w:cs="Times New Roman"/>
          <w:sz w:val="24"/>
          <w:szCs w:val="24"/>
          <w:shd w:val="clear" w:color="auto" w:fill="FFFFFF"/>
        </w:rPr>
        <w:t>w zakresie działania</w:t>
      </w:r>
      <w:r w:rsidR="007E41CA" w:rsidRPr="00363BA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6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realizacja lokalnych strategii rozwoj</w:t>
      </w:r>
      <w:r w:rsidR="00016783" w:rsidRPr="0036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 kierowanych przez </w:t>
      </w:r>
      <w:r w:rsidR="007E41CA" w:rsidRPr="0036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społeczność.</w:t>
      </w:r>
    </w:p>
    <w:p w:rsidR="00C054E4" w:rsidRPr="006F03F7" w:rsidRDefault="00C054E4" w:rsidP="00B50C9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3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</w:t>
      </w:r>
      <w:r w:rsidR="009568D3" w:rsidRPr="006F03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składania wniosków</w:t>
      </w:r>
      <w:r w:rsidRPr="006F03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316AA" w:rsidRPr="006F03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73BC1" w:rsidRPr="006F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marca </w:t>
      </w:r>
      <w:r w:rsidR="00490C32" w:rsidRPr="006F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2017r. - </w:t>
      </w:r>
      <w:r w:rsidR="002C43A1" w:rsidRPr="006F03F7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073BC1" w:rsidRPr="006F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kwietnia </w:t>
      </w:r>
      <w:r w:rsidR="00490C32" w:rsidRPr="006F03F7">
        <w:rPr>
          <w:rFonts w:ascii="Times New Roman" w:hAnsi="Times New Roman" w:cs="Times New Roman"/>
          <w:sz w:val="24"/>
          <w:szCs w:val="24"/>
          <w:shd w:val="clear" w:color="auto" w:fill="FFFFFF"/>
        </w:rPr>
        <w:t>2017r.</w:t>
      </w:r>
    </w:p>
    <w:p w:rsidR="0025110B" w:rsidRPr="006F03F7" w:rsidRDefault="009568D3" w:rsidP="00B50C9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tryb składania wniosków:</w:t>
      </w:r>
    </w:p>
    <w:p w:rsidR="0025110B" w:rsidRPr="00363BA7" w:rsidRDefault="0025110B" w:rsidP="0010084F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 Rybacka</w:t>
      </w:r>
      <w:r w:rsidR="009568D3"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</w:t>
      </w:r>
      <w:r w:rsidR="009568D3"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„Pojezierze Dobiegniewskie”, </w:t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ul. </w:t>
      </w:r>
      <w:r w:rsidR="009568D3"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7, 66-520 Dobiegniew, od poniedziałku do</w:t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piątku, w godzinach </w:t>
      </w:r>
      <w:r w:rsidR="00B50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od 7:00 do </w:t>
      </w:r>
      <w:r w:rsidR="009568D3"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15:0</w:t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9568D3" w:rsidRPr="00363BA7" w:rsidRDefault="009568D3" w:rsidP="0010084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 termin składania wniosków upływa w dniu</w:t>
      </w:r>
      <w:r w:rsidR="00B50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0FC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E2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2017r.</w:t>
      </w:r>
      <w:r w:rsidR="009C64EF"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15:</w:t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00. </w:t>
      </w:r>
    </w:p>
    <w:p w:rsidR="00C054E4" w:rsidRPr="006F03F7" w:rsidRDefault="00C054E4" w:rsidP="0010084F">
      <w:pPr>
        <w:pStyle w:val="Akapitzlist"/>
        <w:numPr>
          <w:ilvl w:val="0"/>
          <w:numId w:val="11"/>
        </w:numPr>
        <w:spacing w:before="36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</w:t>
      </w:r>
      <w:r w:rsidR="006A5AE7" w:rsidRPr="006F0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limit dostępnych środków</w:t>
      </w:r>
      <w:r w:rsidRPr="006F0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10D87" w:rsidRPr="00363BA7" w:rsidRDefault="00A10D87" w:rsidP="0010084F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862AA" w:rsidRPr="00363BA7">
        <w:rPr>
          <w:rFonts w:ascii="Times New Roman" w:hAnsi="Times New Roman" w:cs="Times New Roman"/>
          <w:sz w:val="24"/>
          <w:szCs w:val="24"/>
        </w:rPr>
        <w:t>Podnoszenie wartości produktów, tworzenie miejsc pr</w:t>
      </w:r>
      <w:r w:rsidR="00AE2938" w:rsidRPr="00363BA7">
        <w:rPr>
          <w:rFonts w:ascii="Times New Roman" w:hAnsi="Times New Roman" w:cs="Times New Roman"/>
          <w:sz w:val="24"/>
          <w:szCs w:val="24"/>
        </w:rPr>
        <w:t xml:space="preserve">acy, zachęcanie młodych </w:t>
      </w:r>
      <w:r w:rsidR="007D6A3C" w:rsidRPr="00363BA7">
        <w:rPr>
          <w:rFonts w:ascii="Times New Roman" w:hAnsi="Times New Roman" w:cs="Times New Roman"/>
          <w:sz w:val="24"/>
          <w:szCs w:val="24"/>
        </w:rPr>
        <w:t xml:space="preserve">ludzi </w:t>
      </w:r>
      <w:r w:rsidR="00AE2938" w:rsidRPr="00363BA7">
        <w:rPr>
          <w:rFonts w:ascii="Times New Roman" w:hAnsi="Times New Roman" w:cs="Times New Roman"/>
          <w:sz w:val="24"/>
          <w:szCs w:val="24"/>
        </w:rPr>
        <w:t>i </w:t>
      </w:r>
      <w:r w:rsidR="005862AA" w:rsidRPr="00363BA7">
        <w:rPr>
          <w:rFonts w:ascii="Times New Roman" w:hAnsi="Times New Roman" w:cs="Times New Roman"/>
          <w:sz w:val="24"/>
          <w:szCs w:val="24"/>
        </w:rPr>
        <w:t>propagowanie innowacji na wszystkich etapach łańcuc</w:t>
      </w:r>
      <w:r w:rsidR="00AE2938" w:rsidRPr="00363BA7">
        <w:rPr>
          <w:rFonts w:ascii="Times New Roman" w:hAnsi="Times New Roman" w:cs="Times New Roman"/>
          <w:sz w:val="24"/>
          <w:szCs w:val="24"/>
        </w:rPr>
        <w:t xml:space="preserve">ha dostaw </w:t>
      </w:r>
      <w:r w:rsidR="0062450D">
        <w:rPr>
          <w:rFonts w:ascii="Times New Roman" w:hAnsi="Times New Roman" w:cs="Times New Roman"/>
          <w:sz w:val="24"/>
          <w:szCs w:val="24"/>
        </w:rPr>
        <w:t>produktów w sektorze rybołówstwa i akwakultury</w:t>
      </w:r>
      <w:r w:rsidR="005C6C45">
        <w:rPr>
          <w:rFonts w:ascii="Times New Roman" w:hAnsi="Times New Roman" w:cs="Times New Roman"/>
          <w:sz w:val="24"/>
          <w:szCs w:val="24"/>
        </w:rPr>
        <w:t>:</w:t>
      </w:r>
    </w:p>
    <w:p w:rsidR="00A10D87" w:rsidRPr="00363BA7" w:rsidRDefault="00A10D87" w:rsidP="0010084F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limit dostępnych środków: 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5862AA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000.000,00</w:t>
      </w:r>
      <w:r w:rsidR="002D455A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A10D87" w:rsidRPr="00363BA7" w:rsidRDefault="00A10D87" w:rsidP="0010084F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2450D">
        <w:rPr>
          <w:rFonts w:ascii="Times New Roman" w:hAnsi="Times New Roman" w:cs="Times New Roman"/>
          <w:sz w:val="24"/>
          <w:szCs w:val="24"/>
        </w:rPr>
        <w:t>Wspieranie</w:t>
      </w:r>
      <w:r w:rsidR="00340769" w:rsidRPr="00363BA7">
        <w:rPr>
          <w:rFonts w:ascii="Times New Roman" w:hAnsi="Times New Roman" w:cs="Times New Roman"/>
          <w:sz w:val="24"/>
          <w:szCs w:val="24"/>
        </w:rPr>
        <w:t xml:space="preserve"> różnicowania działalności w ramach rybołówstwa przemysłowego i poza nim, wspierania uczenia się przez całe życie i tworzenie miejsc</w:t>
      </w:r>
      <w:r w:rsidR="0062450D">
        <w:rPr>
          <w:rFonts w:ascii="Times New Roman" w:hAnsi="Times New Roman" w:cs="Times New Roman"/>
          <w:sz w:val="24"/>
          <w:szCs w:val="24"/>
        </w:rPr>
        <w:t xml:space="preserve"> pracy na obszarach rybackich</w:t>
      </w:r>
      <w:r w:rsidR="007D6A3C">
        <w:rPr>
          <w:rFonts w:ascii="Times New Roman" w:hAnsi="Times New Roman" w:cs="Times New Roman"/>
          <w:sz w:val="24"/>
          <w:szCs w:val="24"/>
        </w:rPr>
        <w:t xml:space="preserve"> </w:t>
      </w:r>
      <w:r w:rsidR="00166CF2">
        <w:rPr>
          <w:rFonts w:ascii="Times New Roman" w:hAnsi="Times New Roman" w:cs="Times New Roman"/>
          <w:sz w:val="24"/>
          <w:szCs w:val="24"/>
        </w:rPr>
        <w:br/>
      </w:r>
      <w:r w:rsidR="007D6A3C">
        <w:rPr>
          <w:rFonts w:ascii="Times New Roman" w:hAnsi="Times New Roman" w:cs="Times New Roman"/>
          <w:sz w:val="24"/>
          <w:szCs w:val="24"/>
        </w:rPr>
        <w:t>i obszarach akwakultury</w:t>
      </w:r>
      <w:r w:rsidR="005C6C45">
        <w:rPr>
          <w:rFonts w:ascii="Times New Roman" w:hAnsi="Times New Roman" w:cs="Times New Roman"/>
          <w:sz w:val="24"/>
          <w:szCs w:val="24"/>
        </w:rPr>
        <w:t>:</w:t>
      </w:r>
    </w:p>
    <w:p w:rsidR="00A10D87" w:rsidRPr="00363BA7" w:rsidRDefault="00A10D87" w:rsidP="0010084F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limit dostępnych środków: </w:t>
      </w:r>
      <w:r w:rsidR="00340769" w:rsidRPr="00363B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340769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200.000,00</w:t>
      </w:r>
      <w:r w:rsidR="002D455A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D87" w:rsidRPr="00363BA7" w:rsidRDefault="00A10D87" w:rsidP="0010084F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2450D">
        <w:rPr>
          <w:rFonts w:ascii="Times New Roman" w:hAnsi="Times New Roman" w:cs="Times New Roman"/>
          <w:sz w:val="24"/>
          <w:szCs w:val="24"/>
        </w:rPr>
        <w:t>Wspieranie</w:t>
      </w:r>
      <w:r w:rsidR="00706A9C" w:rsidRPr="00363BA7">
        <w:rPr>
          <w:rFonts w:ascii="Times New Roman" w:hAnsi="Times New Roman" w:cs="Times New Roman"/>
          <w:sz w:val="24"/>
          <w:szCs w:val="24"/>
        </w:rPr>
        <w:t xml:space="preserve"> i wykorzystywanie atutów środowiska na obszarach rybackich i obszarach akwakultury, w tym </w:t>
      </w:r>
      <w:r w:rsidR="0062450D">
        <w:rPr>
          <w:rFonts w:ascii="Times New Roman" w:hAnsi="Times New Roman" w:cs="Times New Roman"/>
          <w:sz w:val="24"/>
          <w:szCs w:val="24"/>
        </w:rPr>
        <w:t>działania</w:t>
      </w:r>
      <w:r w:rsidR="00706A9C" w:rsidRPr="00363BA7">
        <w:rPr>
          <w:rFonts w:ascii="Times New Roman" w:hAnsi="Times New Roman" w:cs="Times New Roman"/>
          <w:sz w:val="24"/>
          <w:szCs w:val="24"/>
        </w:rPr>
        <w:t xml:space="preserve"> na  rzecz łagodzenia</w:t>
      </w:r>
      <w:r w:rsidR="0062450D">
        <w:rPr>
          <w:rFonts w:ascii="Times New Roman" w:hAnsi="Times New Roman" w:cs="Times New Roman"/>
          <w:sz w:val="24"/>
          <w:szCs w:val="24"/>
        </w:rPr>
        <w:t xml:space="preserve"> zmiany</w:t>
      </w:r>
      <w:r w:rsidR="00706A9C" w:rsidRPr="00363BA7">
        <w:rPr>
          <w:rFonts w:ascii="Times New Roman" w:hAnsi="Times New Roman" w:cs="Times New Roman"/>
          <w:sz w:val="24"/>
          <w:szCs w:val="24"/>
        </w:rPr>
        <w:t xml:space="preserve"> klimatu</w:t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0D87" w:rsidRDefault="00A10D87" w:rsidP="0010084F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limit dostępnych środków: </w:t>
      </w:r>
      <w:r w:rsidR="00E1496D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706A9C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00.000,00</w:t>
      </w:r>
      <w:r w:rsidR="002D455A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415027" w:rsidRDefault="00415027" w:rsidP="0010084F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5027" w:rsidRPr="00363BA7" w:rsidRDefault="00415027" w:rsidP="0010084F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D87" w:rsidRPr="00363BA7" w:rsidRDefault="00A10D87" w:rsidP="0010084F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B5D4A" w:rsidRPr="00363BA7">
        <w:rPr>
          <w:rFonts w:ascii="Times New Roman" w:hAnsi="Times New Roman" w:cs="Times New Roman"/>
          <w:sz w:val="24"/>
          <w:szCs w:val="24"/>
        </w:rPr>
        <w:t>Propagowanie dobrostanu społecznego i dziedzictwa kulturowego na ob</w:t>
      </w:r>
      <w:r w:rsidR="00AE2938" w:rsidRPr="00363BA7">
        <w:rPr>
          <w:rFonts w:ascii="Times New Roman" w:hAnsi="Times New Roman" w:cs="Times New Roman"/>
          <w:sz w:val="24"/>
          <w:szCs w:val="24"/>
        </w:rPr>
        <w:t>szarach rybackich i </w:t>
      </w:r>
      <w:r w:rsidR="008B5D4A" w:rsidRPr="00363BA7">
        <w:rPr>
          <w:rFonts w:ascii="Times New Roman" w:hAnsi="Times New Roman" w:cs="Times New Roman"/>
          <w:sz w:val="24"/>
          <w:szCs w:val="24"/>
        </w:rPr>
        <w:t>obszarach akwakultury, w tym dziedzictwa kulturowego rybołówstwa i akwakultury oraz morskiego dziedzictwa kulturowego</w:t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10D87" w:rsidRPr="00363BA7" w:rsidRDefault="00A10D87" w:rsidP="0010084F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limit dostępnych środków: </w:t>
      </w:r>
      <w:r w:rsidR="0049222E" w:rsidRPr="00363B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49222E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800.000,00</w:t>
      </w:r>
      <w:r w:rsidR="002D455A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2D455A" w:rsidRPr="00363BA7" w:rsidRDefault="002D455A" w:rsidP="0010084F">
      <w:pPr>
        <w:spacing w:before="100" w:beforeAutospacing="1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Pr="00363BA7">
        <w:rPr>
          <w:rFonts w:ascii="Times New Roman" w:hAnsi="Times New Roman" w:cs="Times New Roman"/>
          <w:sz w:val="24"/>
          <w:szCs w:val="24"/>
        </w:rPr>
        <w:t xml:space="preserve">Powierzenie społecznościom rybackim ważniejszej roli w rozwoju lokalnym </w:t>
      </w:r>
      <w:r w:rsidR="00166CF2">
        <w:rPr>
          <w:rFonts w:ascii="Times New Roman" w:hAnsi="Times New Roman" w:cs="Times New Roman"/>
          <w:sz w:val="24"/>
          <w:szCs w:val="24"/>
        </w:rPr>
        <w:br/>
      </w:r>
      <w:r w:rsidR="0062450D">
        <w:rPr>
          <w:rFonts w:ascii="Times New Roman" w:hAnsi="Times New Roman" w:cs="Times New Roman"/>
          <w:sz w:val="24"/>
          <w:szCs w:val="24"/>
        </w:rPr>
        <w:t>oraz zarządzaniu</w:t>
      </w:r>
      <w:r w:rsidRPr="00363BA7">
        <w:rPr>
          <w:rFonts w:ascii="Times New Roman" w:hAnsi="Times New Roman" w:cs="Times New Roman"/>
          <w:sz w:val="24"/>
          <w:szCs w:val="24"/>
        </w:rPr>
        <w:t xml:space="preserve"> lokalnymi zasobami rybołówstwa i </w:t>
      </w:r>
      <w:r w:rsidR="0062450D">
        <w:rPr>
          <w:rFonts w:ascii="Times New Roman" w:hAnsi="Times New Roman" w:cs="Times New Roman"/>
          <w:sz w:val="24"/>
          <w:szCs w:val="24"/>
        </w:rPr>
        <w:t>działalnością morską.</w:t>
      </w:r>
    </w:p>
    <w:p w:rsidR="002D455A" w:rsidRPr="00363BA7" w:rsidRDefault="002D455A" w:rsidP="0010084F">
      <w:p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limit dostępnych środków: </w:t>
      </w:r>
      <w:r w:rsidR="00E1496D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00.000,00 zł.</w:t>
      </w:r>
    </w:p>
    <w:p w:rsidR="00E17A8B" w:rsidRPr="00C94F22" w:rsidRDefault="00237859" w:rsidP="0010084F">
      <w:pPr>
        <w:pStyle w:val="Akapitzlist"/>
        <w:numPr>
          <w:ilvl w:val="0"/>
          <w:numId w:val="11"/>
        </w:num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finansowa na realizację operacji jest przyznawana w formie zwrotu kosztów kwalifikowalnych</w:t>
      </w:r>
      <w:r w:rsidR="00E17A8B" w:rsidRPr="00C94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17A8B" w:rsidRPr="00363BA7" w:rsidRDefault="00E17A8B" w:rsidP="0010084F">
      <w:pPr>
        <w:pStyle w:val="Akapitzlist"/>
        <w:numPr>
          <w:ilvl w:val="0"/>
          <w:numId w:val="1"/>
        </w:numPr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wysokości do 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50%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tych kosztów,</w:t>
      </w:r>
    </w:p>
    <w:p w:rsidR="00E17A8B" w:rsidRPr="00363BA7" w:rsidRDefault="000B4B5D" w:rsidP="0010084F">
      <w:pPr>
        <w:pStyle w:val="Akapitzlist"/>
        <w:numPr>
          <w:ilvl w:val="0"/>
          <w:numId w:val="1"/>
        </w:numPr>
        <w:spacing w:before="120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operacji </w:t>
      </w:r>
      <w:r w:rsidR="006A2563" w:rsidRPr="000B4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tematycznym z punktów </w:t>
      </w:r>
      <w:r w:rsidR="006A2563" w:rsidRPr="000B4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.,</w:t>
      </w:r>
      <w:r w:rsidR="006A2563" w:rsidRPr="000B4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.,</w:t>
      </w:r>
      <w:r w:rsidR="006A2563" w:rsidRPr="000B4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A2563" w:rsidRPr="006A256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661A03"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operacja spełnia</w:t>
      </w:r>
      <w:r w:rsidR="00E17A8B"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 kryteria:</w:t>
      </w:r>
    </w:p>
    <w:p w:rsidR="00E17A8B" w:rsidRPr="00363BA7" w:rsidRDefault="00E17A8B" w:rsidP="0010084F">
      <w:pPr>
        <w:pStyle w:val="Akapitzlist"/>
        <w:numPr>
          <w:ilvl w:val="0"/>
          <w:numId w:val="2"/>
        </w:numPr>
        <w:spacing w:before="120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w interesie zbiorowym</w:t>
      </w:r>
      <w:r w:rsidR="00B5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E17A8B" w:rsidRPr="00363BA7" w:rsidRDefault="00E17A8B" w:rsidP="0010084F">
      <w:pPr>
        <w:pStyle w:val="Akapitzlist"/>
        <w:numPr>
          <w:ilvl w:val="0"/>
          <w:numId w:val="2"/>
        </w:numPr>
        <w:spacing w:before="120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 zbiorowego beneficjenta</w:t>
      </w:r>
      <w:r w:rsidR="00B5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E17A8B" w:rsidRPr="00363BA7" w:rsidRDefault="00E17A8B" w:rsidP="0010084F">
      <w:pPr>
        <w:pStyle w:val="Akapitzlist"/>
        <w:numPr>
          <w:ilvl w:val="0"/>
          <w:numId w:val="2"/>
        </w:numPr>
        <w:spacing w:before="120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ma innowacyjne właściwości, w stosowanych przypadkach, na szczeblu lokalnym w wysokości do </w:t>
      </w: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85%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tych kosztów</w:t>
      </w:r>
      <w:r w:rsidR="00B50C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17A8B" w:rsidRPr="00363BA7" w:rsidRDefault="00E17A8B" w:rsidP="00E17A8B">
      <w:pPr>
        <w:pStyle w:val="Akapitzlist"/>
        <w:spacing w:before="120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1F2B" w:rsidRDefault="00E17A8B" w:rsidP="00DD1F2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Pomoc finansowa na realizację operacji jest przyznawana </w:t>
      </w:r>
      <w:r w:rsidR="00166C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do wysokości limitu, o którym mowa w art. 9 ust.1 ustawy o EFMR, jednak nie więcej niż 300 000 zł na jednego wnioskodawcę</w:t>
      </w:r>
      <w:r w:rsidR="005C6C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66C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limitu dostępnych środków na dany cel, określonego w ogłoszeniu </w:t>
      </w:r>
      <w:r w:rsidR="00166C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naborze.</w:t>
      </w:r>
    </w:p>
    <w:p w:rsidR="00B05210" w:rsidRDefault="00B05210" w:rsidP="00E17A8B">
      <w:pPr>
        <w:pStyle w:val="Akapitzlist"/>
        <w:spacing w:before="12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03F7" w:rsidRDefault="00B05210" w:rsidP="00B50C9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Istnieje możliwość uzyskania prze</w:t>
      </w:r>
      <w:r w:rsidR="005F13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beneficjenta zaliczki zgodnie z Rozporządzeniem Ministra Gospodarki Morskiej i Żeglugi Śródlądowej z dnia 25 stycznia 2017r. </w:t>
      </w:r>
      <w:r w:rsidR="00166C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Dziennik Ustaw Poz. 189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warunków </w:t>
      </w:r>
      <w:r w:rsidR="00166C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trybu udzielania zaliczek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raz zakresu </w:t>
      </w:r>
      <w:r w:rsidR="00166C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terminów składania wniosków o płatność w ramach programu f</w:t>
      </w:r>
      <w:r w:rsidR="00166C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inansowanego z udziałem środków Europejskiego Funduszu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Morskiego i Rybackiego</w:t>
      </w:r>
      <w:r w:rsidR="005C6C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F03F7" w:rsidRDefault="006F03F7" w:rsidP="006F03F7">
      <w:pPr>
        <w:pStyle w:val="Akapitzlist"/>
        <w:spacing w:before="12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5027" w:rsidRDefault="00415027" w:rsidP="006F03F7">
      <w:pPr>
        <w:pStyle w:val="Akapitzlist"/>
        <w:spacing w:before="12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725A" w:rsidRPr="006F03F7" w:rsidRDefault="0024725A" w:rsidP="006F03F7">
      <w:pPr>
        <w:pStyle w:val="Akapitzlist"/>
        <w:numPr>
          <w:ilvl w:val="0"/>
          <w:numId w:val="1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udzielenia wsparcia:</w:t>
      </w:r>
    </w:p>
    <w:p w:rsidR="006F03F7" w:rsidRPr="006F03F7" w:rsidRDefault="006F03F7" w:rsidP="006F03F7">
      <w:pPr>
        <w:pStyle w:val="Akapitzlist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2321" w:rsidRPr="00363BA7" w:rsidRDefault="003A2321" w:rsidP="00B50C98">
      <w:pPr>
        <w:pStyle w:val="Akapitzlist"/>
        <w:numPr>
          <w:ilvl w:val="0"/>
          <w:numId w:val="3"/>
        </w:numPr>
        <w:spacing w:before="120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operacja jest zgodna z LSR</w:t>
      </w:r>
      <w:r w:rsidR="00695A87"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3A2321" w:rsidRPr="00363BA7" w:rsidRDefault="003A2321" w:rsidP="00B50C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operacja została wybrana przez RLGD</w:t>
      </w:r>
      <w:r w:rsidR="00695A87"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3A2321" w:rsidRPr="00363BA7" w:rsidRDefault="00695A87" w:rsidP="00B50C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A2321"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peracja nie jest finansowana z udziałem innych środków publicznych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wyjątkiem współfinansowania tej operacji:</w:t>
      </w:r>
    </w:p>
    <w:p w:rsidR="00695A87" w:rsidRPr="00363BA7" w:rsidRDefault="00695A87" w:rsidP="00B50C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hAnsi="Times New Roman" w:cs="Times New Roman"/>
          <w:sz w:val="24"/>
          <w:szCs w:val="24"/>
        </w:rPr>
        <w:t>dochodów jednostek samorządu terytorialnego stanowiących dochody własne lub subwencję ogólną,</w:t>
      </w:r>
    </w:p>
    <w:p w:rsidR="00695A87" w:rsidRPr="00363BA7" w:rsidRDefault="00695A87" w:rsidP="00B50C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hAnsi="Times New Roman" w:cs="Times New Roman"/>
          <w:sz w:val="24"/>
          <w:szCs w:val="24"/>
        </w:rPr>
        <w:t>z krajowych środków publicznych będących w dy</w:t>
      </w:r>
      <w:r w:rsidR="003F15DC" w:rsidRPr="00363BA7">
        <w:rPr>
          <w:rFonts w:ascii="Times New Roman" w:hAnsi="Times New Roman" w:cs="Times New Roman"/>
          <w:sz w:val="24"/>
          <w:szCs w:val="24"/>
        </w:rPr>
        <w:t>spozycji ministra właściwego do </w:t>
      </w:r>
      <w:r w:rsidRPr="00363BA7">
        <w:rPr>
          <w:rFonts w:ascii="Times New Roman" w:hAnsi="Times New Roman" w:cs="Times New Roman"/>
          <w:sz w:val="24"/>
          <w:szCs w:val="24"/>
        </w:rPr>
        <w:t>spraw kultury i ochrony dziedzictwa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63BA7">
        <w:rPr>
          <w:rFonts w:ascii="Times New Roman" w:hAnsi="Times New Roman" w:cs="Times New Roman"/>
          <w:sz w:val="24"/>
          <w:szCs w:val="24"/>
        </w:rPr>
        <w:t>narodowego w ramach programu „Promocja kultury polskiej za granicą – Promesa”,</w:t>
      </w:r>
    </w:p>
    <w:p w:rsidR="00695A87" w:rsidRPr="00363BA7" w:rsidRDefault="00695A87" w:rsidP="00B50C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hAnsi="Times New Roman" w:cs="Times New Roman"/>
          <w:sz w:val="24"/>
          <w:szCs w:val="24"/>
        </w:rPr>
        <w:t>z krajowych środków publicznych będących w dy</w:t>
      </w:r>
      <w:r w:rsidR="003F15DC" w:rsidRPr="00363BA7">
        <w:rPr>
          <w:rFonts w:ascii="Times New Roman" w:hAnsi="Times New Roman" w:cs="Times New Roman"/>
          <w:sz w:val="24"/>
          <w:szCs w:val="24"/>
        </w:rPr>
        <w:t>spozycji ministra właściwego do </w:t>
      </w:r>
      <w:r w:rsidRPr="00363BA7">
        <w:rPr>
          <w:rFonts w:ascii="Times New Roman" w:hAnsi="Times New Roman" w:cs="Times New Roman"/>
          <w:sz w:val="24"/>
          <w:szCs w:val="24"/>
        </w:rPr>
        <w:t>spraw turystyki,</w:t>
      </w:r>
    </w:p>
    <w:p w:rsidR="00695A87" w:rsidRPr="00363BA7" w:rsidRDefault="00695A87" w:rsidP="00B50C9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hAnsi="Times New Roman" w:cs="Times New Roman"/>
          <w:sz w:val="24"/>
          <w:szCs w:val="24"/>
        </w:rPr>
        <w:t>ze środków Narodowego Funduszu Ochrony Środowiska i Gospodarki Wodnej oraz Wojewódzkich Funduszy</w:t>
      </w: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62B5D"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63BA7">
        <w:rPr>
          <w:rFonts w:ascii="Times New Roman" w:hAnsi="Times New Roman" w:cs="Times New Roman"/>
          <w:sz w:val="24"/>
          <w:szCs w:val="24"/>
        </w:rPr>
        <w:t>Ochrony Środowiska i Gospodarki Wodnej,</w:t>
      </w:r>
    </w:p>
    <w:p w:rsidR="00695A87" w:rsidRPr="00363BA7" w:rsidRDefault="00695A87" w:rsidP="00B50C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3BA7">
        <w:rPr>
          <w:rFonts w:ascii="Times New Roman" w:hAnsi="Times New Roman" w:cs="Times New Roman"/>
          <w:sz w:val="24"/>
          <w:szCs w:val="24"/>
        </w:rPr>
        <w:t>zostanie zakończona w terminie 18 miesięcy od dnia zawarcia umowy o dofinansowanie,</w:t>
      </w:r>
    </w:p>
    <w:p w:rsidR="00E17A8B" w:rsidRDefault="00695A87" w:rsidP="00B50C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3BA7">
        <w:rPr>
          <w:rFonts w:ascii="Times New Roman" w:hAnsi="Times New Roman" w:cs="Times New Roman"/>
          <w:sz w:val="24"/>
          <w:szCs w:val="24"/>
        </w:rPr>
        <w:t xml:space="preserve">spełnia warunki określone w </w:t>
      </w:r>
      <w:r w:rsidR="006A2563" w:rsidRPr="006A2563">
        <w:rPr>
          <w:rFonts w:ascii="Times New Roman" w:hAnsi="Times New Roman" w:cs="Times New Roman"/>
          <w:sz w:val="24"/>
          <w:szCs w:val="24"/>
        </w:rPr>
        <w:t>R</w:t>
      </w:r>
      <w:r w:rsidRPr="006A2563">
        <w:rPr>
          <w:rFonts w:ascii="Times New Roman" w:hAnsi="Times New Roman" w:cs="Times New Roman"/>
          <w:sz w:val="24"/>
          <w:szCs w:val="24"/>
        </w:rPr>
        <w:t>ozporządzeniu</w:t>
      </w:r>
      <w:r w:rsidR="006A2563" w:rsidRPr="006A2563">
        <w:rPr>
          <w:rFonts w:ascii="Times New Roman" w:hAnsi="Times New Roman" w:cs="Times New Roman"/>
          <w:sz w:val="24"/>
          <w:szCs w:val="24"/>
        </w:rPr>
        <w:t xml:space="preserve"> Ministra Gospodarki Morskiej i Żeglugi Śródlądowej z dnia 6 września 2016r.</w:t>
      </w:r>
      <w:r w:rsidRPr="006A2563">
        <w:rPr>
          <w:rFonts w:ascii="Times New Roman" w:hAnsi="Times New Roman" w:cs="Times New Roman"/>
          <w:sz w:val="24"/>
          <w:szCs w:val="24"/>
        </w:rPr>
        <w:t xml:space="preserve"> </w:t>
      </w:r>
      <w:r w:rsidR="00510ED0">
        <w:rPr>
          <w:rFonts w:ascii="Times New Roman" w:hAnsi="Times New Roman" w:cs="Times New Roman"/>
          <w:sz w:val="24"/>
          <w:szCs w:val="24"/>
        </w:rPr>
        <w:t>Dziennik Ustaw Poz. 1435.</w:t>
      </w:r>
    </w:p>
    <w:p w:rsidR="006F03F7" w:rsidRPr="00363BA7" w:rsidRDefault="006F03F7" w:rsidP="006F03F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C98" w:rsidRDefault="00E50321" w:rsidP="00B50C9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0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operacji wraz ze wskazaniem minimalnej liczby punktów, których uzyskanie jest warunkiem wyboru operacji:</w:t>
      </w:r>
    </w:p>
    <w:p w:rsidR="0010084F" w:rsidRDefault="00871587" w:rsidP="0010084F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C98">
        <w:rPr>
          <w:rFonts w:ascii="Times New Roman" w:eastAsia="Times New Roman" w:hAnsi="Times New Roman" w:cs="Times New Roman"/>
          <w:sz w:val="24"/>
          <w:szCs w:val="24"/>
          <w:lang w:eastAsia="pl-PL"/>
        </w:rPr>
        <w:t>Aby operacja została wybrana do dofinansowania musi:</w:t>
      </w:r>
    </w:p>
    <w:p w:rsidR="00B50C98" w:rsidRPr="0010084F" w:rsidRDefault="0036518F" w:rsidP="0010084F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0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przejść pozytywnie </w:t>
      </w:r>
      <w:r w:rsidRPr="0010084F">
        <w:rPr>
          <w:rFonts w:ascii="Times New Roman" w:hAnsi="Times New Roman" w:cs="Times New Roman"/>
          <w:sz w:val="24"/>
          <w:szCs w:val="24"/>
        </w:rPr>
        <w:t>ocenę</w:t>
      </w:r>
      <w:r w:rsidR="00B505B3" w:rsidRPr="0010084F">
        <w:rPr>
          <w:rFonts w:ascii="Times New Roman" w:hAnsi="Times New Roman" w:cs="Times New Roman"/>
          <w:sz w:val="24"/>
          <w:szCs w:val="24"/>
        </w:rPr>
        <w:t xml:space="preserve"> zgodności formalnej operacji</w:t>
      </w:r>
      <w:r w:rsidRPr="0010084F">
        <w:rPr>
          <w:rFonts w:ascii="Times New Roman" w:hAnsi="Times New Roman" w:cs="Times New Roman"/>
          <w:sz w:val="24"/>
          <w:szCs w:val="24"/>
        </w:rPr>
        <w:t>,</w:t>
      </w:r>
    </w:p>
    <w:p w:rsidR="00B50C98" w:rsidRPr="00B50C98" w:rsidRDefault="0036518F" w:rsidP="0010084F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przejść pozytywnie </w:t>
      </w:r>
      <w:r w:rsidRPr="00B50C98">
        <w:rPr>
          <w:rFonts w:ascii="Times New Roman" w:hAnsi="Times New Roman" w:cs="Times New Roman"/>
          <w:sz w:val="24"/>
          <w:szCs w:val="24"/>
        </w:rPr>
        <w:t>ocenę</w:t>
      </w:r>
      <w:r w:rsidR="00B505B3" w:rsidRPr="00B50C98">
        <w:rPr>
          <w:rFonts w:ascii="Times New Roman" w:hAnsi="Times New Roman" w:cs="Times New Roman"/>
          <w:sz w:val="24"/>
          <w:szCs w:val="24"/>
        </w:rPr>
        <w:t xml:space="preserve"> zgodności operacji z LSR</w:t>
      </w:r>
      <w:r w:rsidRPr="00B50C98">
        <w:rPr>
          <w:rFonts w:ascii="Times New Roman" w:hAnsi="Times New Roman" w:cs="Times New Roman"/>
          <w:sz w:val="24"/>
          <w:szCs w:val="24"/>
        </w:rPr>
        <w:t>,</w:t>
      </w:r>
    </w:p>
    <w:p w:rsidR="00B505B3" w:rsidRPr="00415027" w:rsidRDefault="0036518F" w:rsidP="0010084F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przejść pozytywnie </w:t>
      </w:r>
      <w:r w:rsidRPr="00B50C98">
        <w:rPr>
          <w:rFonts w:ascii="Times New Roman" w:hAnsi="Times New Roman" w:cs="Times New Roman"/>
          <w:sz w:val="24"/>
          <w:szCs w:val="24"/>
        </w:rPr>
        <w:t>ocenę</w:t>
      </w:r>
      <w:r w:rsidR="00B505B3" w:rsidRPr="00B50C98">
        <w:rPr>
          <w:rFonts w:ascii="Times New Roman" w:hAnsi="Times New Roman" w:cs="Times New Roman"/>
          <w:sz w:val="24"/>
          <w:szCs w:val="24"/>
        </w:rPr>
        <w:t xml:space="preserve"> operacji na podstawie lokalnych kryteriów wyboru</w:t>
      </w:r>
      <w:r w:rsidR="00283A53" w:rsidRPr="00B50C98">
        <w:rPr>
          <w:rFonts w:ascii="Times New Roman" w:hAnsi="Times New Roman" w:cs="Times New Roman"/>
          <w:sz w:val="24"/>
          <w:szCs w:val="24"/>
        </w:rPr>
        <w:t>.</w:t>
      </w:r>
    </w:p>
    <w:p w:rsidR="00415027" w:rsidRDefault="00415027" w:rsidP="004150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5027" w:rsidRDefault="00415027" w:rsidP="004150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5027" w:rsidRPr="00415027" w:rsidRDefault="00415027" w:rsidP="004150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4F22" w:rsidRDefault="00C94F22" w:rsidP="0010084F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D1F2B" w:rsidRPr="0010084F" w:rsidRDefault="00DD1F2B" w:rsidP="0010084F">
      <w:pPr>
        <w:spacing w:after="0" w:line="240" w:lineRule="auto"/>
        <w:jc w:val="both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10084F">
        <w:rPr>
          <w:rFonts w:ascii="Times New Roman" w:eastAsia="SimSun" w:hAnsi="Times New Roman" w:cs="Times New Roman"/>
          <w:b/>
          <w:u w:val="single"/>
          <w:lang w:eastAsia="zh-CN"/>
        </w:rPr>
        <w:t>Lokalne kryteria wyboru operacji:</w:t>
      </w:r>
    </w:p>
    <w:p w:rsidR="00DD1F2B" w:rsidRPr="00C94F22" w:rsidRDefault="00DD1F2B" w:rsidP="00C94F2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DD1F2B">
        <w:rPr>
          <w:rFonts w:ascii="Times New Roman" w:hAnsi="Times New Roman" w:cs="Times New Roman"/>
          <w:b/>
          <w:sz w:val="24"/>
          <w:szCs w:val="24"/>
        </w:rPr>
        <w:t xml:space="preserve">Podnoszenie wartości produktów, tworzenie miejsc pracy, zachęcanie ludzi młodych i propagowanie innowacji na wszystkich etapach łańcucha dostaw produktów </w:t>
      </w:r>
      <w:r w:rsidR="00C94F22">
        <w:rPr>
          <w:rFonts w:ascii="Times New Roman" w:hAnsi="Times New Roman" w:cs="Times New Roman"/>
          <w:b/>
          <w:sz w:val="24"/>
          <w:szCs w:val="24"/>
        </w:rPr>
        <w:br/>
      </w:r>
      <w:r w:rsidRPr="00DD1F2B">
        <w:rPr>
          <w:rFonts w:ascii="Times New Roman" w:hAnsi="Times New Roman" w:cs="Times New Roman"/>
          <w:b/>
          <w:sz w:val="24"/>
          <w:szCs w:val="24"/>
        </w:rPr>
        <w:t>w sektorze rybołówstwa i akwakultury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5639"/>
        <w:gridCol w:w="3402"/>
        <w:gridCol w:w="992"/>
      </w:tblGrid>
      <w:tr w:rsidR="00DD1F2B" w:rsidRPr="00DD1F2B" w:rsidTr="006F03F7">
        <w:tc>
          <w:tcPr>
            <w:tcW w:w="457" w:type="dxa"/>
            <w:shd w:val="clear" w:color="auto" w:fill="548DD4"/>
            <w:vAlign w:val="center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Dokument potwierdzający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min 0 – max 10</w:t>
            </w:r>
          </w:p>
        </w:tc>
      </w:tr>
      <w:tr w:rsidR="00DD1F2B" w:rsidRPr="00DD1F2B" w:rsidTr="006F03F7">
        <w:tc>
          <w:tcPr>
            <w:tcW w:w="457" w:type="dxa"/>
            <w:vMerge w:val="restart"/>
            <w:shd w:val="clear" w:color="auto" w:fill="auto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33" w:type="dxa"/>
            <w:gridSpan w:val="3"/>
            <w:shd w:val="clear" w:color="auto" w:fill="BFBFBF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Wpływ na rozwój turystyki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Preferowane będą operacje mające bezpośredni wpływ na rozwój turystki 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realizacja projektu wypromuje nowe formy usług turystycznych oraz wzmocni infrastrukturę okołoturystyczna wykorzystującą wodny potencjał obszaru rybackiego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przyczyni się do zróżnicowania usług turystycznych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będzie miało nikły wpływ na rozwój turystyki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D1F2B" w:rsidRPr="00DD1F2B" w:rsidTr="006F03F7">
        <w:tc>
          <w:tcPr>
            <w:tcW w:w="457" w:type="dxa"/>
            <w:vMerge w:val="restart"/>
            <w:shd w:val="clear" w:color="auto" w:fill="auto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33" w:type="dxa"/>
            <w:gridSpan w:val="3"/>
            <w:shd w:val="clear" w:color="auto" w:fill="BFBFBF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Rodzaj planowanej działalności gospodarczej 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 mające bezpośredni wpływ na rozwój działalności preferowanych z punktu widzenia LSR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działalność na bazie rybactwa lub jego produktów, w tym wspieranie przedsiębiorczości lub innowacji młodych ludzi.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inna działalność gospodarcza  rozwijająca łańcuch dostaw produktów sektora rybołówstwa, rybactwa śró</w:t>
            </w: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dlądowego i akwakultury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żadne z wymienionych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D1F2B" w:rsidRPr="00DD1F2B" w:rsidTr="006F03F7">
        <w:tc>
          <w:tcPr>
            <w:tcW w:w="457" w:type="dxa"/>
            <w:vMerge w:val="restart"/>
            <w:shd w:val="clear" w:color="auto" w:fill="auto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0033" w:type="dxa"/>
            <w:gridSpan w:val="3"/>
            <w:shd w:val="clear" w:color="auto" w:fill="BFBFBF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Wysokość wnioskowanej dotacji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 poniżej 100 tys. zł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poniżej 100 tys. zł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powyżej 100 tys. zł, a poniżej 300 tys. zł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w wysokości 300 tys. zł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D1F2B" w:rsidRPr="00DD1F2B" w:rsidTr="006F03F7">
        <w:trPr>
          <w:trHeight w:val="219"/>
        </w:trPr>
        <w:tc>
          <w:tcPr>
            <w:tcW w:w="457" w:type="dxa"/>
            <w:vMerge w:val="restart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0033" w:type="dxa"/>
            <w:gridSpan w:val="3"/>
            <w:shd w:val="clear" w:color="auto" w:fill="BFBFBF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Wysokość wkładu własnego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operacje, w których wnioskodawca zapewni większy wkład własny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ponad 60%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ponad 50% do 60%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50 %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D1F2B" w:rsidRPr="00DD1F2B" w:rsidTr="006F03F7">
        <w:trPr>
          <w:trHeight w:val="219"/>
        </w:trPr>
        <w:tc>
          <w:tcPr>
            <w:tcW w:w="457" w:type="dxa"/>
            <w:vMerge w:val="restart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0033" w:type="dxa"/>
            <w:gridSpan w:val="3"/>
            <w:shd w:val="clear" w:color="auto" w:fill="A6A6A6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Innowacyjność projektu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Preferuje operacje o wysokim poziomie innowacyjności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jest innowacyjne na obszarze RLGD i dla wnioskodawcy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jest innowacyjne na obszarze gminy  lub wnioskodawcy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nie jest innowacyjne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D1F2B" w:rsidRPr="00DD1F2B" w:rsidTr="006F03F7">
        <w:tc>
          <w:tcPr>
            <w:tcW w:w="457" w:type="dxa"/>
            <w:vMerge w:val="restart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33" w:type="dxa"/>
            <w:gridSpan w:val="3"/>
            <w:shd w:val="clear" w:color="auto" w:fill="999999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Rodzaj wnioskodawcy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przedsięwzięcia realizowane przez rybaków</w:t>
            </w:r>
          </w:p>
        </w:tc>
      </w:tr>
      <w:tr w:rsidR="00DD1F2B" w:rsidRPr="00DD1F2B" w:rsidTr="006F03F7">
        <w:trPr>
          <w:trHeight w:val="197"/>
        </w:trPr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Beneficjent jest rybakiem, dla którego działalność rybacka jest </w:t>
            </w: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podstawową działalnością (jedynym źródłem utrzymania)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Decyzja weterynaryjna, zaświadczenie </w:t>
            </w: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o złożeniu RRW-22 lub RR-23 do IRŚ w Olsztynie  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Działalność rybacka jest dodatkowym zajęciem beneficjenta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Decyzja weterynaryjna, zaświadczenie o złożeniu RRW-22 lub RR-23 do IRŚ w Olsztynie  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Beneficjent nie prowadził i nie prowadzi działalności rybackiej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D1F2B" w:rsidRPr="00DD1F2B" w:rsidTr="006F03F7">
        <w:tc>
          <w:tcPr>
            <w:tcW w:w="457" w:type="dxa"/>
            <w:vMerge w:val="restart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33" w:type="dxa"/>
            <w:gridSpan w:val="3"/>
            <w:shd w:val="clear" w:color="auto" w:fill="999999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Zatrudnienie</w:t>
            </w:r>
          </w:p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przedsięwzięcia  zakładające utworzenie nowych miejsc pracy</w:t>
            </w:r>
          </w:p>
        </w:tc>
      </w:tr>
      <w:tr w:rsidR="00DD1F2B" w:rsidRPr="00DD1F2B" w:rsidTr="006F03F7">
        <w:trPr>
          <w:trHeight w:val="197"/>
        </w:trPr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zakłada utworzenie min 1 miejsca pracy w przeliczeniu na pełne etaty średnioroczne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zakłada utrzymanie min 1 miejsca pracy w przeliczeniu na pełne etaty średnioroczne</w:t>
            </w:r>
          </w:p>
        </w:tc>
        <w:tc>
          <w:tcPr>
            <w:tcW w:w="340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DD1F2B" w:rsidRPr="00DD1F2B" w:rsidTr="006F03F7">
        <w:tc>
          <w:tcPr>
            <w:tcW w:w="457" w:type="dxa"/>
            <w:vMerge/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nie zakłada utworzenia miejsca pracy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F2B" w:rsidRPr="00DD1F2B" w:rsidRDefault="00DD1F2B" w:rsidP="00DD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1F2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DD1F2B" w:rsidRPr="00DD1F2B" w:rsidRDefault="00DD1F2B" w:rsidP="00DD1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1F2B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⃰</w:t>
      </w:r>
      <w:r w:rsidRPr="00DD1F2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Maksymalna liczba punktów możliwa do zdobycia wynosi 70. </w:t>
      </w:r>
      <w:r w:rsidRPr="00DD1F2B">
        <w:rPr>
          <w:rFonts w:ascii="Times New Roman" w:eastAsia="Times New Roman" w:hAnsi="Times New Roman" w:cs="Times New Roman"/>
          <w:sz w:val="20"/>
          <w:szCs w:val="20"/>
          <w:lang w:eastAsia="pl-PL"/>
        </w:rPr>
        <w:t>Aby operacja mogła zostać wybrana do dofinansowania przez Radę RLGD musi uzyskać, co najmniej 30% maksymalnej liczby punktów w ocenie według lokalnych kryteriów oceny przewidzianych dla danego środka, a więc minimalna wyma</w:t>
      </w:r>
      <w:r w:rsidR="00FE6A83">
        <w:rPr>
          <w:rFonts w:ascii="Times New Roman" w:eastAsia="Times New Roman" w:hAnsi="Times New Roman" w:cs="Times New Roman"/>
          <w:sz w:val="20"/>
          <w:szCs w:val="20"/>
          <w:lang w:eastAsia="pl-PL"/>
        </w:rPr>
        <w:t>gana liczba punktów wynosi  21.</w:t>
      </w:r>
    </w:p>
    <w:p w:rsidR="00DD1F2B" w:rsidRDefault="00DD1F2B" w:rsidP="00DD1F2B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DD1F2B">
        <w:rPr>
          <w:rFonts w:ascii="Times New Roman" w:hAnsi="Times New Roman" w:cs="Times New Roman"/>
          <w:b/>
          <w:sz w:val="24"/>
          <w:szCs w:val="24"/>
        </w:rPr>
        <w:t>Wspieranie różnicowania działalności w ramach rybołówstwa przemysłowego i poza nim, wspierania uczenia się przez całe życie i tworzenie miejsc pracy na obszarach rybackich.</w:t>
      </w:r>
    </w:p>
    <w:tbl>
      <w:tblPr>
        <w:tblpPr w:leftFromText="141" w:rightFromText="141" w:vertAnchor="text" w:tblpX="7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663"/>
        <w:gridCol w:w="3260"/>
        <w:gridCol w:w="992"/>
      </w:tblGrid>
      <w:tr w:rsidR="006F03F7" w:rsidRPr="006F03F7" w:rsidTr="006F03F7">
        <w:tc>
          <w:tcPr>
            <w:tcW w:w="541" w:type="dxa"/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kryterium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Dokument potwierdzający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548DD4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Punkty</w:t>
            </w:r>
          </w:p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min 0 – max 10 </w:t>
            </w:r>
          </w:p>
        </w:tc>
      </w:tr>
      <w:tr w:rsidR="006F03F7" w:rsidRPr="006F03F7" w:rsidTr="006F03F7">
        <w:tc>
          <w:tcPr>
            <w:tcW w:w="541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15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Wpływ na rozwój turystyki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Preferowane będą operacje mające bezpośredni wpływ na rozwój turystki 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realizacja projektu wypromuje nowe formy usług turystycznych oraz wzmocni infrastrukturę okołoturystyczna wykorzystującą wodny potencjał obszaru rybackiego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przyczyni się do zróżnicowania usług turystycznych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będzie miało nikły wpływ na rozwój turystyki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c>
          <w:tcPr>
            <w:tcW w:w="541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9915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Wysokość wnioskowanej dotacji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 poniżej 100 tys. zł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poniżej 100 tys. zł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powyżej 100 tys. zł, a poniżej 300 tys. zł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w wysokości 300 tys. zł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rPr>
          <w:trHeight w:val="219"/>
        </w:trPr>
        <w:tc>
          <w:tcPr>
            <w:tcW w:w="541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9915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Wysokość wkładu własnego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operacje, w których wnioskodawca zapewni większy wkład własny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ponad 60%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ponad 50% do 60%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50 %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rPr>
          <w:trHeight w:val="219"/>
        </w:trPr>
        <w:tc>
          <w:tcPr>
            <w:tcW w:w="541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9915" w:type="dxa"/>
            <w:gridSpan w:val="3"/>
            <w:shd w:val="clear" w:color="auto" w:fill="A6A6A6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Innowacyjność projektu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Preferuje operacje o wysokim poziomie innowacyjności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jest innowacyjne na obszarze RLGD i dla wnioskodawcy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przedsięwzięcie jest innowacyjne na obszarze gminy lub dla wnioskodawcy 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nie jest innowacyjne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c>
          <w:tcPr>
            <w:tcW w:w="541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15" w:type="dxa"/>
            <w:gridSpan w:val="3"/>
            <w:shd w:val="clear" w:color="auto" w:fill="999999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Rodzaj prowadzonej działalności 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przedsięwzięcia realizowane przez rybaków</w:t>
            </w:r>
          </w:p>
        </w:tc>
      </w:tr>
      <w:tr w:rsidR="006F03F7" w:rsidRPr="006F03F7" w:rsidTr="006F03F7">
        <w:trPr>
          <w:trHeight w:val="197"/>
        </w:trPr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Beneficjent jest rybakiem, dla którego działalność rybacka jest podstawową działalnością (jedynym źródłem utrzymania)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Decyzja weterynaryjna, zaświadczenie o złożeniu RRW-22 lub RR-23 do IRŚ w Olsztynie 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Działalność rybacka jest dodatkowym zajęciem beneficjenta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Decyzja weterynaryjna, zaświadczenie o złożeniu RRW-22 lub RR-23 do IRŚ w Olsztynie 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Beneficjent nie prowadził i nie prowadzi działalności rybackiej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c>
          <w:tcPr>
            <w:tcW w:w="541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15" w:type="dxa"/>
            <w:gridSpan w:val="3"/>
            <w:shd w:val="clear" w:color="auto" w:fill="999999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Zatrudnienie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przedsięwzięcia  zakładające utworzenie nowych miejsc pracy</w:t>
            </w:r>
          </w:p>
        </w:tc>
      </w:tr>
      <w:tr w:rsidR="006F03F7" w:rsidRPr="006F03F7" w:rsidTr="006F03F7">
        <w:trPr>
          <w:trHeight w:val="197"/>
        </w:trPr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zakłada utworzenie min 1 miejsca pracy w przeliczeniu na pełne etaty średnioroczne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zakłada utrzymanie min 1 miejsca pracy w przeliczeniu na pełne etaty średnioroczne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nie zakłada utworzenia miejsca pracy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rPr>
          <w:trHeight w:val="132"/>
        </w:trPr>
        <w:tc>
          <w:tcPr>
            <w:tcW w:w="541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15" w:type="dxa"/>
            <w:gridSpan w:val="3"/>
            <w:shd w:val="clear" w:color="auto" w:fill="999999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Działalność gospodarcza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lang w:eastAsia="zh-CN"/>
              </w:rPr>
              <w:t>Preferowane będą przedsięwzięcia zakładające nowej działalności gospodarczej</w:t>
            </w:r>
          </w:p>
        </w:tc>
      </w:tr>
      <w:tr w:rsidR="006F03F7" w:rsidRPr="006F03F7" w:rsidTr="006F03F7">
        <w:trPr>
          <w:trHeight w:val="197"/>
        </w:trPr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lang w:eastAsia="zh-CN"/>
              </w:rPr>
              <w:t>Projekt zakłada  podjęcie nowej działalności gospodarczej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</w:tr>
      <w:tr w:rsidR="006F03F7" w:rsidRPr="006F03F7" w:rsidTr="006F03F7">
        <w:trPr>
          <w:trHeight w:val="601"/>
        </w:trPr>
        <w:tc>
          <w:tcPr>
            <w:tcW w:w="541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63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lang w:eastAsia="zh-CN"/>
              </w:rPr>
              <w:t>Projekt zakłada rozwój prowadzonej działalności gospodarczej</w:t>
            </w:r>
          </w:p>
        </w:tc>
        <w:tc>
          <w:tcPr>
            <w:tcW w:w="3260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lang w:eastAsia="zh-CN"/>
              </w:rPr>
              <w:t>Pełny odpis z KRS lub wydruk z CEIDG wraz z historią zmian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</w:tbl>
    <w:p w:rsidR="0010084F" w:rsidRPr="00C94F22" w:rsidRDefault="006F03F7" w:rsidP="00C94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3F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⃰</w:t>
      </w:r>
      <w:r w:rsidRPr="006F03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Maksymalna liczba punktów możliwa do zdobycia wynosi 70. </w:t>
      </w:r>
      <w:r w:rsidRPr="006F03F7">
        <w:rPr>
          <w:rFonts w:ascii="Times New Roman" w:eastAsia="Times New Roman" w:hAnsi="Times New Roman" w:cs="Times New Roman"/>
          <w:sz w:val="20"/>
          <w:szCs w:val="20"/>
          <w:lang w:eastAsia="pl-PL"/>
        </w:rPr>
        <w:t>Aby operacja mogła zostać wybrana do dofinansowania przez Radę RLGD musi uzyskać, co najmniej 30% maksymalnej liczby punktów w ocenie według lokalnych kryteriów oceny przewidzianych dla danego środka, a więc minimalna wyma</w:t>
      </w:r>
      <w:r w:rsidR="00C94F22">
        <w:rPr>
          <w:rFonts w:ascii="Times New Roman" w:eastAsia="Times New Roman" w:hAnsi="Times New Roman" w:cs="Times New Roman"/>
          <w:sz w:val="20"/>
          <w:szCs w:val="20"/>
          <w:lang w:eastAsia="pl-PL"/>
        </w:rPr>
        <w:t>gana liczba punktów wynosi  21.</w:t>
      </w:r>
    </w:p>
    <w:p w:rsidR="00DD1F2B" w:rsidRDefault="00DD1F2B" w:rsidP="00DD1F2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DD1F2B">
        <w:rPr>
          <w:rFonts w:ascii="Times New Roman" w:hAnsi="Times New Roman" w:cs="Times New Roman"/>
          <w:b/>
          <w:sz w:val="24"/>
          <w:szCs w:val="24"/>
        </w:rPr>
        <w:t>Wspieranie i wykorzystywanie atutów środ</w:t>
      </w:r>
      <w:r w:rsidR="00C94F22">
        <w:rPr>
          <w:rFonts w:ascii="Times New Roman" w:hAnsi="Times New Roman" w:cs="Times New Roman"/>
          <w:b/>
          <w:sz w:val="24"/>
          <w:szCs w:val="24"/>
        </w:rPr>
        <w:t xml:space="preserve">owiska na obszarach rybackich </w:t>
      </w:r>
      <w:r w:rsidR="00B50C98">
        <w:rPr>
          <w:rFonts w:ascii="Times New Roman" w:hAnsi="Times New Roman" w:cs="Times New Roman"/>
          <w:b/>
          <w:sz w:val="24"/>
          <w:szCs w:val="24"/>
        </w:rPr>
        <w:br/>
      </w:r>
      <w:r w:rsidR="00C94F2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D1F2B">
        <w:rPr>
          <w:rFonts w:ascii="Times New Roman" w:hAnsi="Times New Roman" w:cs="Times New Roman"/>
          <w:b/>
          <w:sz w:val="24"/>
          <w:szCs w:val="24"/>
        </w:rPr>
        <w:t>obszarach akwakultury, w tym działania na  rzecz łagodzenia zmiany klimatu</w:t>
      </w:r>
      <w:r w:rsidRPr="00DD1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779"/>
        <w:gridCol w:w="3261"/>
        <w:gridCol w:w="992"/>
      </w:tblGrid>
      <w:tr w:rsidR="006F03F7" w:rsidRPr="006F03F7" w:rsidTr="006F03F7">
        <w:tc>
          <w:tcPr>
            <w:tcW w:w="458" w:type="dxa"/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Dokument potwierdzający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548DD4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min 0 – max 10 </w:t>
            </w:r>
          </w:p>
        </w:tc>
      </w:tr>
      <w:tr w:rsidR="006F03F7" w:rsidRPr="006F03F7" w:rsidTr="006F03F7">
        <w:tc>
          <w:tcPr>
            <w:tcW w:w="458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032" w:type="dxa"/>
            <w:gridSpan w:val="3"/>
            <w:shd w:val="clear" w:color="auto" w:fill="BFBFBF"/>
          </w:tcPr>
          <w:p w:rsidR="006F03F7" w:rsidRPr="006F03F7" w:rsidRDefault="006F03F7" w:rsidP="006F03F7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Verdana,Bold" w:hAnsi="Times New Roman" w:cs="Times New Roman"/>
                <w:b/>
                <w:bCs/>
                <w:sz w:val="20"/>
                <w:szCs w:val="20"/>
                <w:lang w:eastAsia="zh-CN"/>
              </w:rPr>
              <w:tab/>
            </w:r>
          </w:p>
          <w:p w:rsidR="006F03F7" w:rsidRPr="006F03F7" w:rsidRDefault="006F03F7" w:rsidP="006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Verdana,Bold" w:hAnsi="Times New Roman" w:cs="Times New Roman"/>
                <w:b/>
                <w:bCs/>
                <w:sz w:val="20"/>
                <w:szCs w:val="20"/>
                <w:lang w:eastAsia="zh-CN"/>
              </w:rPr>
              <w:t>Przedmiotowy zakres operacji</w:t>
            </w:r>
          </w:p>
          <w:p w:rsidR="006F03F7" w:rsidRPr="006F03F7" w:rsidRDefault="006F03F7" w:rsidP="006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Verdana,Bold" w:hAnsi="Times New Roman" w:cs="Times New Roman"/>
                <w:sz w:val="20"/>
                <w:szCs w:val="20"/>
                <w:lang w:eastAsia="zh-CN"/>
              </w:rPr>
              <w:t>Preferowane będą ściśle określone rodzaje operacji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Inwestycje mające na celu odtworzenie pierwotnego stanu środowiska wodnego poprzez renaturyzację zbiorników wodnych i terenów przyległych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Inwestycje mające na celu wspieranie atutów środowiska wodnego poprzez działania na rzecz przeciwdziałania kłusownictwu  lub  przywracanie lub zabezpieczanie potencjału produkcyjnego sektora rybactwa lub odtwarzanie pierwotnego stanu środowiska obszarów rybackich</w:t>
            </w: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6F0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noszących znamiona klęski żywiołowej lub szkody </w:t>
            </w: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spowodowanej działalnością chronionych gatunków zwierząt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inne, nie wymienione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rPr>
          <w:trHeight w:val="636"/>
        </w:trPr>
        <w:tc>
          <w:tcPr>
            <w:tcW w:w="458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0032" w:type="dxa"/>
            <w:gridSpan w:val="3"/>
            <w:shd w:val="clear" w:color="auto" w:fill="CCCCCC"/>
          </w:tcPr>
          <w:p w:rsidR="006F03F7" w:rsidRPr="006F03F7" w:rsidRDefault="006F03F7" w:rsidP="006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Zniszczenia w wyniku Zdarzeń noszących znamiona klęski żywiołowej lub szkody </w:t>
            </w:r>
            <w:r w:rsidRPr="006F0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spowodowanej działalnością chronionych gatunków zwierząt</w:t>
            </w:r>
          </w:p>
          <w:p w:rsidR="006F03F7" w:rsidRPr="006F03F7" w:rsidRDefault="006F03F7" w:rsidP="006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Finansowane będą operacje mające na celu przywracanie potencjału produkcyjnego sektora rybactwa w przypadku jego zniszczenia w wyniku zdarzeń noszących znamiona klęski żywiołowej lub szkody spowodowanej działalnością chronionych gatunków zwierząt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wielkość poniesionych strat powyżej 100 tys. zł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wielkość poniesionych strat powyżej 50 tys. zł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rPr>
          <w:trHeight w:val="70"/>
        </w:trPr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wielkość poniesionych strat powyżej 20 tys. zł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c>
          <w:tcPr>
            <w:tcW w:w="458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32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Wpływ na środowisko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Preferuje operacje, które będą miały pozytywny wpływ na ochronę środowiska naturalnego i będą przeciwdziałać zmianom klimatycznym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ma pozytywny wpływ na ochronę środowiska i przeciwdziała zmianom klimatycznym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ma pozytywny wpływ na ochronę środowiska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brak wpływu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rPr>
          <w:trHeight w:val="219"/>
        </w:trPr>
        <w:tc>
          <w:tcPr>
            <w:tcW w:w="458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0032" w:type="dxa"/>
            <w:gridSpan w:val="3"/>
            <w:shd w:val="clear" w:color="auto" w:fill="BFBFBF"/>
          </w:tcPr>
          <w:p w:rsidR="006F03F7" w:rsidRPr="006F03F7" w:rsidRDefault="006F03F7" w:rsidP="006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Verdana,Bold" w:hAnsi="Times New Roman" w:cs="Times New Roman"/>
                <w:b/>
                <w:bCs/>
                <w:sz w:val="20"/>
                <w:szCs w:val="20"/>
                <w:lang w:eastAsia="zh-CN"/>
              </w:rPr>
              <w:t>Zasięg obszarowy oddziaływania operacji</w:t>
            </w:r>
          </w:p>
          <w:p w:rsidR="006F03F7" w:rsidRPr="006F03F7" w:rsidRDefault="006F03F7" w:rsidP="006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 mające wpływ na większy obszar w ramach obszaru objętego LSR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obejmuje więcej niż 1 gminę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projekt jest realizowany na obszarze 1 gminy 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rPr>
          <w:trHeight w:val="354"/>
        </w:trPr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wpływ projektu tylko na wnioskodawcę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c>
          <w:tcPr>
            <w:tcW w:w="458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32" w:type="dxa"/>
            <w:gridSpan w:val="3"/>
            <w:shd w:val="clear" w:color="auto" w:fill="999999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Rodzaj prowadzonej działalności 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przedsięwzięcia realizowane przez rybaków</w:t>
            </w:r>
          </w:p>
        </w:tc>
      </w:tr>
      <w:tr w:rsidR="006F03F7" w:rsidRPr="006F03F7" w:rsidTr="006F03F7">
        <w:trPr>
          <w:trHeight w:val="197"/>
        </w:trPr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Beneficjent jest rybakiem, dla którego działalność rybacka jest podstawową działalnością (jedynym źródłem utrzymania)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Decyzja weterynaryjna, zaświadczenie o złożeniu RRW-22 lub RR-23 do IRŚ w Olsztynie 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Działalność rybacka jest dodatkowym zajęciem beneficjenta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Decyzja weterynaryjna, zaświadczenie o złożeniu RRW-22 lub RR-23 do IRŚ w Olsztynie 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Beneficjent nie prowadził i nie prowadzi działalności rybackiej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c>
          <w:tcPr>
            <w:tcW w:w="458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32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Doświadczenie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projekty wnioskodawców, którzy realizowali podobne przedsięwzięcia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wnioskodawca realizował przynajmniej 1 projekt w podobnym zakresie, posiada zaplecze administracyjne oraz wykwalifikowaną kadrę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wnioskodawca realizował inne przedsięwzięcie z wykorzystaniem funduszy UE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58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wnioskodawca nie realizował podobnego przedsięwzięcia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2162F3" w:rsidRPr="006F03F7" w:rsidRDefault="006F03F7" w:rsidP="006F03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3F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⃰</w:t>
      </w:r>
      <w:r w:rsidRPr="006F03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Maksymalna liczba punktów możliwa do zdobycia wynosi 60. </w:t>
      </w:r>
      <w:r w:rsidRPr="006F03F7">
        <w:rPr>
          <w:rFonts w:ascii="Times New Roman" w:eastAsia="Times New Roman" w:hAnsi="Times New Roman" w:cs="Times New Roman"/>
          <w:sz w:val="20"/>
          <w:szCs w:val="20"/>
          <w:lang w:eastAsia="pl-PL"/>
        </w:rPr>
        <w:t>Aby operacja mogła zostać wybrana do dofinansowania przez Radę RLGD musi uzyskać, co najmniej 30% maksymalnej liczby punktów w ocenie według lokalnych kryteriów oceny przewidzianych dla danego środka, a więc minimalna wymagana liczba punktów wynosi  18.</w:t>
      </w:r>
    </w:p>
    <w:p w:rsidR="00DD1F2B" w:rsidRPr="00DD1F2B" w:rsidRDefault="00DD1F2B" w:rsidP="00DD1F2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DD1F2B">
        <w:rPr>
          <w:rFonts w:ascii="Times New Roman" w:hAnsi="Times New Roman" w:cs="Times New Roman"/>
          <w:b/>
          <w:sz w:val="24"/>
          <w:szCs w:val="24"/>
        </w:rPr>
        <w:t xml:space="preserve">Propagowanie dobrostanu społecznego i dziedzictwa kulturowego na obszarach rybackich i obszarach akwakultury, w tym dziedzictwa kulturowego rybołówstwa </w:t>
      </w:r>
      <w:r w:rsidR="00B50C98">
        <w:rPr>
          <w:rFonts w:ascii="Times New Roman" w:hAnsi="Times New Roman" w:cs="Times New Roman"/>
          <w:b/>
          <w:sz w:val="24"/>
          <w:szCs w:val="24"/>
        </w:rPr>
        <w:br/>
      </w:r>
      <w:r w:rsidRPr="00DD1F2B">
        <w:rPr>
          <w:rFonts w:ascii="Times New Roman" w:hAnsi="Times New Roman" w:cs="Times New Roman"/>
          <w:b/>
          <w:sz w:val="24"/>
          <w:szCs w:val="24"/>
        </w:rPr>
        <w:t>i akwakultury oraz morskiego dziedzictwa kulturowego</w:t>
      </w:r>
      <w:r w:rsidRPr="00DD1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1"/>
        <w:gridCol w:w="3261"/>
        <w:gridCol w:w="992"/>
      </w:tblGrid>
      <w:tr w:rsidR="006F03F7" w:rsidRPr="006F03F7" w:rsidTr="006F03F7">
        <w:tc>
          <w:tcPr>
            <w:tcW w:w="426" w:type="dxa"/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Dokument potwierdzający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548DD4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min 0 – max 10 </w:t>
            </w:r>
          </w:p>
        </w:tc>
      </w:tr>
      <w:tr w:rsidR="006F03F7" w:rsidRPr="006F03F7" w:rsidTr="006F03F7">
        <w:tc>
          <w:tcPr>
            <w:tcW w:w="426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064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Oddziaływanie projektu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 mające wpływ na aktywizację lokalnego społeczeństwa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przedsięwzięcie przyczyni się  do poprawy aktywności społecznej, jest historycznie i terytorialnie związane z działalnością rybacką, promuje rybackie dziedzictwo kulturowe, zaangażowana będzie młodzież i grupy </w:t>
            </w:r>
            <w:proofErr w:type="spellStart"/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defaworyzowane</w:t>
            </w:r>
            <w:proofErr w:type="spellEnd"/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przyczyni się do poprawy aktywności społecznej,  jest historycznie i terytorialnie związane z działalnością rybacką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inny przedsięwzięcie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c>
          <w:tcPr>
            <w:tcW w:w="426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64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Doświadczenie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Preferowane będą projekty wnioskodawców, którzy realizowali podobne przedsięwzięcia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wnioskodawca realizował przynajmniej 1 projekt w podobnym zakresie, posiada zaplecze administracyjne oraz wykwalifikowaną kadrę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wnioskodawca realizował inne przedsięwzięcie z wykorzystaniem funduszy UE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wnioskodawca nie realizował podobnego przedsięwzięcia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c>
          <w:tcPr>
            <w:tcW w:w="426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0064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Wysokość wnioskowanej dotacji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 poniżej 150 tys. zł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poniżej 150 tys. zł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powyżej 150 tys. zł do 250 tys. zł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powyżej 250 tys. zł do 300 tys. zł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rPr>
          <w:trHeight w:val="219"/>
        </w:trPr>
        <w:tc>
          <w:tcPr>
            <w:tcW w:w="426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0064" w:type="dxa"/>
            <w:gridSpan w:val="3"/>
            <w:shd w:val="clear" w:color="auto" w:fill="BFBFBF"/>
          </w:tcPr>
          <w:p w:rsidR="006F03F7" w:rsidRPr="006F03F7" w:rsidRDefault="006F03F7" w:rsidP="006F03F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Wysokość wkładu własnego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operacje, w których wnioskodawca zapewni większy wkład własny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ponad 50%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ponad  25% do 50%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25 %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rPr>
          <w:trHeight w:val="219"/>
        </w:trPr>
        <w:tc>
          <w:tcPr>
            <w:tcW w:w="426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0064" w:type="dxa"/>
            <w:gridSpan w:val="3"/>
            <w:shd w:val="clear" w:color="auto" w:fill="A6A6A6"/>
          </w:tcPr>
          <w:p w:rsidR="006F03F7" w:rsidRPr="006F03F7" w:rsidRDefault="006F03F7" w:rsidP="006F03F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Przedmiotowy zakres operacji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projekty, które będą polegały na  propagowaniu dobrostanu społecznego i dziedzictwa kulturowego na obszarach rybackich i obszarach akwakultury, w tym dziedzictwa kulturowego rybołówstwa i akwakultury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dotyczy promocji rybackiego dziedzictwa kulturowego, tworzenia, rozwoju wyposażenia infrastruktury turystycznej, obiektów sportowych i rekreacyjnych  historycznie lub terytorialnie związanych z działalnością rybacką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dotyczy tworzenia, rozwoju wyposażenia infrastruktury turystycznej, obiektów sportowych i rekreacyjnych  historycznie lub terytorialnie związanych z działalnością rybacką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rPr>
          <w:trHeight w:val="415"/>
        </w:trPr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będzie miało znikomy wpływ na rozwój infrastruktury turystycznej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2162F3" w:rsidRDefault="00B50C98" w:rsidP="00B50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3F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⃰</w:t>
      </w:r>
      <w:r w:rsidRPr="006F03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6F03F7" w:rsidRPr="006F03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Maksymalna liczba punktów możliwa do zdobycia wynosi 50. </w:t>
      </w:r>
      <w:r w:rsidR="006F03F7" w:rsidRPr="006F03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 operacja mogła zostać wybrana do dofinansowania przez Radę RLGD musi uzyskać, co najmniej 30% maksymalnej liczby punktów w ocenie według lokalnych kryteriów oceny przewidzianych dla danego środka, a więc minimalna wymagana liczba punktów wynosi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15.</w:t>
      </w:r>
    </w:p>
    <w:p w:rsidR="002162F3" w:rsidRPr="00B50C98" w:rsidRDefault="002162F3" w:rsidP="00B50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1F2B" w:rsidRDefault="00DD1F2B" w:rsidP="000B3D9E">
      <w:pPr>
        <w:spacing w:before="120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DD1F2B">
        <w:rPr>
          <w:rFonts w:ascii="Times New Roman" w:hAnsi="Times New Roman" w:cs="Times New Roman"/>
          <w:b/>
          <w:sz w:val="24"/>
          <w:szCs w:val="24"/>
        </w:rPr>
        <w:t xml:space="preserve">Powierzenie społecznościom rybackim ważniejszej roli w rozwoju lokalnym </w:t>
      </w:r>
      <w:r w:rsidR="00B50C98">
        <w:rPr>
          <w:rFonts w:ascii="Times New Roman" w:hAnsi="Times New Roman" w:cs="Times New Roman"/>
          <w:b/>
          <w:sz w:val="24"/>
          <w:szCs w:val="24"/>
        </w:rPr>
        <w:br/>
      </w:r>
      <w:r w:rsidRPr="00DD1F2B">
        <w:rPr>
          <w:rFonts w:ascii="Times New Roman" w:hAnsi="Times New Roman" w:cs="Times New Roman"/>
          <w:b/>
          <w:sz w:val="24"/>
          <w:szCs w:val="24"/>
        </w:rPr>
        <w:t>oraz zarządzaniu lokalnymi zasobami rybołówstwa i działalnością morską.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11"/>
        <w:gridCol w:w="3261"/>
        <w:gridCol w:w="992"/>
      </w:tblGrid>
      <w:tr w:rsidR="006F03F7" w:rsidRPr="006F03F7" w:rsidTr="006F03F7">
        <w:tc>
          <w:tcPr>
            <w:tcW w:w="426" w:type="dxa"/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Dokument potwierdzający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548DD4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min 0 – max 10 </w:t>
            </w:r>
          </w:p>
        </w:tc>
      </w:tr>
      <w:tr w:rsidR="006F03F7" w:rsidRPr="006F03F7" w:rsidTr="006F03F7">
        <w:tc>
          <w:tcPr>
            <w:tcW w:w="426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064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Oddziaływanie projektu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 mające wpływ na aktywizację lokalnego społeczeństwa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przedsięwzięcie przyczyni się  do poprawy aktywności społecznej w szczególności rybackiej poprzez wspieranie dialogu społecznego i udziału lokalnych społeczności w badaniu i zarządzaniu zasobami </w:t>
            </w: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rybołówstwa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przyczyni się  do poprawy aktywności społecznej innej niż rybackiej poprzez wspieranie dialogu społecznego i udziału lokalnych społeczności w badaniu i zarządzaniu zasobami rybołówstwa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Przedsięwzięcie nie przyczyni się  do poprawy aktywności społecznej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c>
          <w:tcPr>
            <w:tcW w:w="426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0064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Wysokość wnioskowanej dotacji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 poniżej 100 tys. zł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poniżej 100 tys. zł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powyżej 100 tys., a poniżej 300 tys. zł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przedsięwzięcia w wysokości 300 tys. zł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Wniosek 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rPr>
          <w:trHeight w:val="219"/>
        </w:trPr>
        <w:tc>
          <w:tcPr>
            <w:tcW w:w="426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0064" w:type="dxa"/>
            <w:gridSpan w:val="3"/>
            <w:shd w:val="clear" w:color="auto" w:fill="BFBFBF"/>
          </w:tcPr>
          <w:p w:rsidR="006F03F7" w:rsidRPr="006F03F7" w:rsidRDefault="006F03F7" w:rsidP="006F03F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Wysokość wkładu własnego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operacje, w których wnioskodawca zapewni większy wkład własny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ponad 50%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ponad  25% do 50%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wkład 25 %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Różnica miedzy kosztami całkowitymi projektu a wnioskowana kwotą pomocy jako odsetek kosztów całkowitych projektu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c>
          <w:tcPr>
            <w:tcW w:w="426" w:type="dxa"/>
            <w:vMerge w:val="restart"/>
            <w:shd w:val="clear" w:color="auto" w:fill="auto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64" w:type="dxa"/>
            <w:gridSpan w:val="3"/>
            <w:shd w:val="clear" w:color="auto" w:fill="BFBFBF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Doświadczenie</w:t>
            </w:r>
          </w:p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projekty wnioskodawców, którzy realizowali podobne przedsięwzięcia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wnioskodawca realizował przynajmniej 1 projekt w podobnym zakresie, posiada zaplecze administracyjne oraz wykwalifikowaną kadrę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wnioskodawca realizował inne przedsięwzięcie z wykorzystaniem funduszy UE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wnioskodawca nie realizował podobnego przedsięwzięcia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6F03F7" w:rsidRPr="006F03F7" w:rsidTr="006F03F7">
        <w:trPr>
          <w:trHeight w:val="219"/>
        </w:trPr>
        <w:tc>
          <w:tcPr>
            <w:tcW w:w="426" w:type="dxa"/>
            <w:vMerge w:val="restart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0064" w:type="dxa"/>
            <w:gridSpan w:val="3"/>
            <w:shd w:val="clear" w:color="auto" w:fill="BFBFBF"/>
          </w:tcPr>
          <w:p w:rsidR="006F03F7" w:rsidRPr="006F03F7" w:rsidRDefault="006F03F7" w:rsidP="006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Verdana,Bold" w:hAnsi="Times New Roman" w:cs="Times New Roman"/>
                <w:b/>
                <w:bCs/>
                <w:sz w:val="20"/>
                <w:szCs w:val="20"/>
                <w:lang w:eastAsia="zh-CN"/>
              </w:rPr>
              <w:t>Zasięg obszarowy oddziaływania operacji</w:t>
            </w:r>
          </w:p>
          <w:p w:rsidR="006F03F7" w:rsidRPr="006F03F7" w:rsidRDefault="006F03F7" w:rsidP="006F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Preferowane będą operacje mające wpływ na większy obszar w ramach obszaru objętego LSR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obejmuje więcej niż 1 gminę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6F03F7" w:rsidRPr="006F03F7" w:rsidTr="006F03F7"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projekt jest realizowany na obszarze 1 gminy </w:t>
            </w:r>
          </w:p>
        </w:tc>
        <w:tc>
          <w:tcPr>
            <w:tcW w:w="3261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6F03F7" w:rsidRPr="006F03F7" w:rsidTr="006F03F7">
        <w:trPr>
          <w:trHeight w:val="354"/>
        </w:trPr>
        <w:tc>
          <w:tcPr>
            <w:tcW w:w="426" w:type="dxa"/>
            <w:vMerge/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wpływ projektu tylko na wnioskodawcę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Wniosek - uzasadnienie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3F7" w:rsidRPr="006F03F7" w:rsidRDefault="006F03F7" w:rsidP="006F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03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415027" w:rsidRPr="006D3BA7" w:rsidRDefault="006F03F7" w:rsidP="006D3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3F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⃰</w:t>
      </w:r>
      <w:r w:rsidRPr="006F03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Maksymalna liczba punktów możliwa do zdobycia wynosi 50. </w:t>
      </w:r>
      <w:r w:rsidRPr="006F03F7">
        <w:rPr>
          <w:rFonts w:ascii="Times New Roman" w:eastAsia="Times New Roman" w:hAnsi="Times New Roman" w:cs="Times New Roman"/>
          <w:sz w:val="20"/>
          <w:szCs w:val="20"/>
          <w:lang w:eastAsia="pl-PL"/>
        </w:rPr>
        <w:t>Aby operacja mogła zostać wybrana do dofinansowania przez Radę RLGD musi uzyskać, co najmniej 30% maksymalnej liczby punktów w ocenie według lokalnych kryteriów oceny przewidzianych dla danego środka, a więc minimalna wymagana liczba punktów wynosi  15.</w:t>
      </w:r>
      <w:bookmarkStart w:id="0" w:name="_GoBack"/>
      <w:bookmarkEnd w:id="0"/>
    </w:p>
    <w:p w:rsidR="003A2321" w:rsidRPr="00C94F22" w:rsidRDefault="00E50321" w:rsidP="00C94F22">
      <w:pPr>
        <w:pStyle w:val="Akapitzlist"/>
        <w:numPr>
          <w:ilvl w:val="0"/>
          <w:numId w:val="11"/>
        </w:numPr>
        <w:spacing w:before="360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dokumenty, potwierdzające spełnienie warunków udzielenia wsparcia oraz kryteriów wyboru operacji:</w:t>
      </w:r>
    </w:p>
    <w:p w:rsidR="00C010E0" w:rsidRPr="00FF3FCF" w:rsidRDefault="00C010E0" w:rsidP="00C94F22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</w:t>
      </w:r>
      <w:r w:rsidR="00DC2DC5" w:rsidRPr="00FF3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mularz wniosku o dofinansowanie,</w:t>
      </w:r>
    </w:p>
    <w:p w:rsidR="00C010E0" w:rsidRDefault="00C010E0" w:rsidP="00C94F22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3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biznes plan uproszczony</w:t>
      </w:r>
      <w:r w:rsidR="00DC2DC5" w:rsidRPr="00FF3F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D3BA7" w:rsidRDefault="006D3BA7" w:rsidP="00C94F22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biznes plan szczegółowy,</w:t>
      </w:r>
    </w:p>
    <w:p w:rsidR="004E061D" w:rsidRDefault="000F650D" w:rsidP="004E061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 zgodne z wnioskiem o dofinansowanie</w:t>
      </w:r>
      <w:r w:rsidR="004E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17A8B" w:rsidRPr="004E061D" w:rsidRDefault="00E50321" w:rsidP="004E061D">
      <w:pPr>
        <w:spacing w:before="100" w:beforeAutospacing="1" w:after="100" w:afterAutospacing="1" w:line="360" w:lineRule="auto"/>
        <w:ind w:left="2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 </w:t>
      </w:r>
      <w:r w:rsidR="00C010E0" w:rsidRPr="004E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Dokumenty </w:t>
      </w:r>
      <w:r w:rsidR="00C010E0" w:rsidRPr="004E061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</w:t>
      </w:r>
      <w:r w:rsidR="000F650D" w:rsidRPr="004E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C010E0" w:rsidRPr="004E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elektronicznej na stronie internetowej</w:t>
      </w:r>
      <w:r w:rsidR="000F650D" w:rsidRPr="004E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stowarzyszenia oraz na stronie Ministerstwa Gospodarki Morskiej i żeglugi Śródlądowej https://www.mgm.gov.pl/rybolowstwo/447-piorytet-4</w:t>
      </w:r>
    </w:p>
    <w:p w:rsidR="00E1144A" w:rsidRPr="00C94F22" w:rsidRDefault="00E1144A" w:rsidP="00C94F2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udostępnienia dokumentacji dotyczącej naboru, m. in. LSR, formularza wniosku o udzielenie wsparcia, formularza wniosku o płatność oraz formularza umowy o udzielenie wsparcia</w:t>
      </w:r>
      <w:r w:rsidR="00AD5709" w:rsidRPr="00C94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75B" w:rsidRPr="00363BA7" w:rsidTr="00D6075B">
        <w:tc>
          <w:tcPr>
            <w:tcW w:w="4606" w:type="dxa"/>
          </w:tcPr>
          <w:p w:rsidR="00D6075B" w:rsidRPr="00363BA7" w:rsidRDefault="00D6075B" w:rsidP="002C1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3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RLGD „Pojezierze Dobiegniewskie”</w:t>
            </w:r>
          </w:p>
        </w:tc>
        <w:tc>
          <w:tcPr>
            <w:tcW w:w="4606" w:type="dxa"/>
          </w:tcPr>
          <w:p w:rsidR="00D6075B" w:rsidRPr="00363BA7" w:rsidRDefault="00415027" w:rsidP="00D6075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D6075B" w:rsidRPr="00363BA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www.pojezierzedobiegniewskie.org/</w:t>
              </w:r>
            </w:hyperlink>
          </w:p>
        </w:tc>
      </w:tr>
      <w:tr w:rsidR="00D6075B" w:rsidRPr="00363BA7" w:rsidTr="00D6075B">
        <w:tc>
          <w:tcPr>
            <w:tcW w:w="4606" w:type="dxa"/>
          </w:tcPr>
          <w:p w:rsidR="00D6075B" w:rsidRPr="00363BA7" w:rsidRDefault="00D6075B" w:rsidP="002C1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3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Dobiegniew</w:t>
            </w:r>
          </w:p>
        </w:tc>
        <w:tc>
          <w:tcPr>
            <w:tcW w:w="4606" w:type="dxa"/>
          </w:tcPr>
          <w:p w:rsidR="00D6075B" w:rsidRPr="00363BA7" w:rsidRDefault="00415027" w:rsidP="00D6075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D6075B" w:rsidRPr="00363BA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www.dobiegniew.pl/</w:t>
              </w:r>
            </w:hyperlink>
          </w:p>
        </w:tc>
      </w:tr>
      <w:tr w:rsidR="00D6075B" w:rsidRPr="00363BA7" w:rsidTr="00D6075B">
        <w:tc>
          <w:tcPr>
            <w:tcW w:w="4606" w:type="dxa"/>
          </w:tcPr>
          <w:p w:rsidR="00D6075B" w:rsidRPr="00363BA7" w:rsidRDefault="00D6075B" w:rsidP="002C1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3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Strzelce Krajeńskie</w:t>
            </w:r>
          </w:p>
        </w:tc>
        <w:tc>
          <w:tcPr>
            <w:tcW w:w="4606" w:type="dxa"/>
          </w:tcPr>
          <w:p w:rsidR="00D6075B" w:rsidRPr="00363BA7" w:rsidRDefault="00415027" w:rsidP="00D6075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D6075B" w:rsidRPr="00363BA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www.strzelce.pl/</w:t>
              </w:r>
            </w:hyperlink>
          </w:p>
        </w:tc>
      </w:tr>
      <w:tr w:rsidR="00D6075B" w:rsidRPr="00363BA7" w:rsidTr="00D6075B">
        <w:tc>
          <w:tcPr>
            <w:tcW w:w="4606" w:type="dxa"/>
          </w:tcPr>
          <w:p w:rsidR="00D6075B" w:rsidRPr="00363BA7" w:rsidRDefault="00D6075B" w:rsidP="002C1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3BA7">
              <w:rPr>
                <w:rStyle w:val="HTML-cytat"/>
                <w:rFonts w:ascii="Times New Roman" w:hAnsi="Times New Roman" w:cs="Times New Roman"/>
                <w:i w:val="0"/>
                <w:sz w:val="24"/>
                <w:szCs w:val="24"/>
              </w:rPr>
              <w:t>Gmina Drezdenko</w:t>
            </w:r>
          </w:p>
        </w:tc>
        <w:tc>
          <w:tcPr>
            <w:tcW w:w="4606" w:type="dxa"/>
          </w:tcPr>
          <w:p w:rsidR="00D6075B" w:rsidRPr="00363BA7" w:rsidRDefault="00415027" w:rsidP="00D6075B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1" w:history="1">
              <w:r w:rsidR="00D6075B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D6075B" w:rsidRPr="00363BA7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drezdenko</w:t>
              </w:r>
              <w:r w:rsidR="00D6075B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.pl/</w:t>
              </w:r>
            </w:hyperlink>
          </w:p>
        </w:tc>
      </w:tr>
      <w:tr w:rsidR="00D6075B" w:rsidRPr="00363BA7" w:rsidTr="00D6075B">
        <w:tc>
          <w:tcPr>
            <w:tcW w:w="4606" w:type="dxa"/>
          </w:tcPr>
          <w:p w:rsidR="00D6075B" w:rsidRPr="00363BA7" w:rsidRDefault="00D6075B" w:rsidP="002C1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3BA7">
              <w:rPr>
                <w:rStyle w:val="HTML-cytat"/>
                <w:rFonts w:ascii="Times New Roman" w:hAnsi="Times New Roman" w:cs="Times New Roman"/>
                <w:bCs/>
                <w:i w:val="0"/>
                <w:sz w:val="24"/>
                <w:szCs w:val="24"/>
              </w:rPr>
              <w:t>Gmina Zwierzyn</w:t>
            </w:r>
          </w:p>
        </w:tc>
        <w:tc>
          <w:tcPr>
            <w:tcW w:w="4606" w:type="dxa"/>
          </w:tcPr>
          <w:p w:rsidR="00D6075B" w:rsidRPr="00363BA7" w:rsidRDefault="00415027" w:rsidP="00D6075B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hyperlink r:id="rId12" w:history="1">
              <w:r w:rsidR="00D6075B" w:rsidRPr="00363BA7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www.zwierzyn</w:t>
              </w:r>
              <w:r w:rsidR="00D6075B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.pl/</w:t>
              </w:r>
            </w:hyperlink>
          </w:p>
        </w:tc>
      </w:tr>
      <w:tr w:rsidR="00D6075B" w:rsidRPr="00363BA7" w:rsidTr="00D6075B">
        <w:tc>
          <w:tcPr>
            <w:tcW w:w="4606" w:type="dxa"/>
          </w:tcPr>
          <w:p w:rsidR="00D6075B" w:rsidRPr="00363BA7" w:rsidRDefault="00D6075B" w:rsidP="002C1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3BA7">
              <w:rPr>
                <w:rStyle w:val="HTML-cytat"/>
                <w:rFonts w:ascii="Times New Roman" w:hAnsi="Times New Roman" w:cs="Times New Roman"/>
                <w:i w:val="0"/>
                <w:sz w:val="24"/>
                <w:szCs w:val="24"/>
              </w:rPr>
              <w:t>Gmina Stare Kurowo</w:t>
            </w:r>
          </w:p>
        </w:tc>
        <w:tc>
          <w:tcPr>
            <w:tcW w:w="4606" w:type="dxa"/>
          </w:tcPr>
          <w:p w:rsidR="00D6075B" w:rsidRPr="00363BA7" w:rsidRDefault="00415027" w:rsidP="00D6075B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hyperlink r:id="rId13" w:history="1">
              <w:r w:rsidR="00D6075B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D6075B" w:rsidRPr="00363BA7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starekurowo</w:t>
              </w:r>
              <w:r w:rsidR="00D6075B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.pl/</w:t>
              </w:r>
            </w:hyperlink>
          </w:p>
        </w:tc>
      </w:tr>
      <w:tr w:rsidR="00D6075B" w:rsidRPr="00363BA7" w:rsidTr="00D6075B">
        <w:tc>
          <w:tcPr>
            <w:tcW w:w="4606" w:type="dxa"/>
          </w:tcPr>
          <w:p w:rsidR="00D6075B" w:rsidRPr="00363BA7" w:rsidRDefault="00D6075B" w:rsidP="002C1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3BA7">
              <w:rPr>
                <w:rStyle w:val="HTML-cytat"/>
                <w:rFonts w:ascii="Times New Roman" w:hAnsi="Times New Roman" w:cs="Times New Roman"/>
                <w:i w:val="0"/>
                <w:sz w:val="24"/>
                <w:szCs w:val="24"/>
              </w:rPr>
              <w:t>Gmina Kłodawa</w:t>
            </w:r>
          </w:p>
        </w:tc>
        <w:tc>
          <w:tcPr>
            <w:tcW w:w="4606" w:type="dxa"/>
          </w:tcPr>
          <w:p w:rsidR="00D6075B" w:rsidRPr="00363BA7" w:rsidRDefault="00415027" w:rsidP="00D6075B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hyperlink r:id="rId14" w:history="1">
              <w:r w:rsidR="00D6075B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D6075B" w:rsidRPr="00363BA7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klodawa</w:t>
              </w:r>
              <w:r w:rsidR="00D6075B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.pl/</w:t>
              </w:r>
            </w:hyperlink>
          </w:p>
        </w:tc>
      </w:tr>
      <w:tr w:rsidR="00D6075B" w:rsidRPr="00363BA7" w:rsidTr="00D6075B">
        <w:trPr>
          <w:trHeight w:val="514"/>
        </w:trPr>
        <w:tc>
          <w:tcPr>
            <w:tcW w:w="4606" w:type="dxa"/>
          </w:tcPr>
          <w:p w:rsidR="00D6075B" w:rsidRPr="00363BA7" w:rsidRDefault="00D6075B" w:rsidP="002C1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63BA7">
              <w:rPr>
                <w:rStyle w:val="HTML-cytat"/>
                <w:rFonts w:ascii="Times New Roman" w:hAnsi="Times New Roman" w:cs="Times New Roman"/>
                <w:i w:val="0"/>
                <w:sz w:val="24"/>
                <w:szCs w:val="24"/>
              </w:rPr>
              <w:t>Gmina Skwierzyna</w:t>
            </w:r>
          </w:p>
        </w:tc>
        <w:tc>
          <w:tcPr>
            <w:tcW w:w="4606" w:type="dxa"/>
          </w:tcPr>
          <w:p w:rsidR="00D6075B" w:rsidRPr="00363BA7" w:rsidRDefault="00415027" w:rsidP="002C1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" w:history="1">
              <w:r w:rsidR="00D6075B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D6075B" w:rsidRPr="00363BA7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skwierzyna</w:t>
              </w:r>
              <w:r w:rsidR="00D6075B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.pl/</w:t>
              </w:r>
            </w:hyperlink>
          </w:p>
        </w:tc>
      </w:tr>
      <w:tr w:rsidR="00843E97" w:rsidRPr="00363BA7" w:rsidTr="00D6075B">
        <w:trPr>
          <w:trHeight w:val="514"/>
        </w:trPr>
        <w:tc>
          <w:tcPr>
            <w:tcW w:w="4606" w:type="dxa"/>
          </w:tcPr>
          <w:p w:rsidR="00843E97" w:rsidRPr="00363BA7" w:rsidRDefault="00843E97" w:rsidP="002C1224">
            <w:pPr>
              <w:spacing w:before="100" w:beforeAutospacing="1" w:after="100" w:afterAutospacing="1"/>
              <w:jc w:val="both"/>
              <w:rPr>
                <w:rStyle w:val="HTML-cyta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3BA7">
              <w:rPr>
                <w:rStyle w:val="HTML-cytat"/>
                <w:rFonts w:ascii="Times New Roman" w:hAnsi="Times New Roman" w:cs="Times New Roman"/>
                <w:i w:val="0"/>
                <w:sz w:val="24"/>
                <w:szCs w:val="24"/>
              </w:rPr>
              <w:t>Powiat Strzelecko-Drezdenecki</w:t>
            </w:r>
          </w:p>
        </w:tc>
        <w:tc>
          <w:tcPr>
            <w:tcW w:w="4606" w:type="dxa"/>
          </w:tcPr>
          <w:p w:rsidR="00843E97" w:rsidRPr="00363BA7" w:rsidRDefault="00415027" w:rsidP="002C1224">
            <w:pPr>
              <w:spacing w:before="100" w:beforeAutospacing="1" w:after="100" w:afterAutospacing="1"/>
              <w:jc w:val="both"/>
              <w:rPr>
                <w:rStyle w:val="HTML-cytat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hyperlink r:id="rId16" w:history="1">
              <w:r w:rsidR="00843E97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843E97" w:rsidRPr="00363BA7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fsd</w:t>
              </w:r>
              <w:r w:rsidR="00843E97" w:rsidRPr="00363BA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.pl/</w:t>
              </w:r>
            </w:hyperlink>
            <w:r w:rsidR="00843E97" w:rsidRPr="00363BA7">
              <w:rPr>
                <w:rStyle w:val="HTML-cytat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50C98" w:rsidRDefault="00B75C5B" w:rsidP="00B50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</w:t>
      </w:r>
      <w:r w:rsidR="00A10D87" w:rsidRPr="00363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informacje</w:t>
      </w:r>
      <w:r w:rsidR="00A10D87"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</w:t>
      </w:r>
      <w:r w:rsidR="00E037F7"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>RLGD</w:t>
      </w:r>
      <w:r w:rsidR="00A10D87" w:rsidRPr="0036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50C98" w:rsidRPr="000F650D" w:rsidRDefault="00A10D87" w:rsidP="00B50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F65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nr tel. 95 78 10 241</w:t>
      </w:r>
      <w:r w:rsidRPr="000F650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</w:p>
    <w:p w:rsidR="00B50C98" w:rsidRPr="000F650D" w:rsidRDefault="00B50C98" w:rsidP="00B50C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0F650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</w:t>
      </w:r>
      <w:hyperlink r:id="rId17" w:history="1">
        <w:r w:rsidR="00DB7764" w:rsidRPr="000F650D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pl-PL"/>
          </w:rPr>
          <w:t>biuro@pojezierzedobiegniewskie.org</w:t>
        </w:r>
      </w:hyperlink>
      <w:r w:rsidR="00AE2938" w:rsidRPr="000F650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.</w:t>
      </w:r>
      <w:r w:rsidR="00804F18" w:rsidRPr="000F650D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</w:p>
    <w:p w:rsidR="00485751" w:rsidRPr="00510ED0" w:rsidRDefault="00804F18" w:rsidP="00510E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na stronie internetowej </w:t>
      </w:r>
      <w:hyperlink r:id="rId18" w:history="1">
        <w:r w:rsidR="00DB7764" w:rsidRPr="00B50C9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http://www.pojezierzedobiegniewskie.org/</w:t>
        </w:r>
      </w:hyperlink>
      <w:r w:rsidRPr="00B50C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sectPr w:rsidR="00485751" w:rsidRPr="00510ED0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BB" w:rsidRDefault="004550BB" w:rsidP="00CB6A4D">
      <w:pPr>
        <w:spacing w:after="0" w:line="240" w:lineRule="auto"/>
      </w:pPr>
      <w:r>
        <w:separator/>
      </w:r>
    </w:p>
  </w:endnote>
  <w:endnote w:type="continuationSeparator" w:id="0">
    <w:p w:rsidR="004550BB" w:rsidRDefault="004550BB" w:rsidP="00CB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27" w:rsidRDefault="00415027">
    <w:pPr>
      <w:pStyle w:val="Stopka"/>
    </w:pPr>
    <w:r>
      <w:rPr>
        <w:noProof/>
        <w:lang w:eastAsia="pl-PL"/>
      </w:rPr>
      <w:drawing>
        <wp:inline distT="0" distB="0" distL="0" distR="0">
          <wp:extent cx="1381125" cy="6381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81175" cy="485775"/>
          <wp:effectExtent l="0" t="0" r="9525" b="9525"/>
          <wp:docPr id="5" name="Obraz 5" descr="Opis: Logotyp - Lubuskie - warte zachodu_corel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typ - Lubuskie - warte zachodu_corel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1600200" cy="514350"/>
          <wp:effectExtent l="0" t="0" r="0" b="0"/>
          <wp:docPr id="6" name="Obraz 6" descr="Europejski_fundusz_morski_i_rybac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ropejski_fundusz_morski_i_rybacki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BB" w:rsidRDefault="004550BB" w:rsidP="00CB6A4D">
      <w:pPr>
        <w:spacing w:after="0" w:line="240" w:lineRule="auto"/>
      </w:pPr>
      <w:r>
        <w:separator/>
      </w:r>
    </w:p>
  </w:footnote>
  <w:footnote w:type="continuationSeparator" w:id="0">
    <w:p w:rsidR="004550BB" w:rsidRDefault="004550BB" w:rsidP="00CB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27" w:rsidRPr="00CB6A4D" w:rsidRDefault="00415027">
    <w:pPr>
      <w:pStyle w:val="Nagwek"/>
      <w:rPr>
        <w:lang w:val="en-US"/>
      </w:rPr>
    </w:pPr>
    <w:r>
      <w:rPr>
        <w:rFonts w:ascii="Palatino Linotype" w:hAnsi="Palatino Linotype" w:cs="Arial"/>
        <w:i/>
        <w:noProof/>
        <w:spacing w:val="22"/>
        <w:sz w:val="30"/>
        <w:szCs w:val="2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1919605</wp:posOffset>
              </wp:positionH>
              <wp:positionV relativeFrom="paragraph">
                <wp:posOffset>-116205</wp:posOffset>
              </wp:positionV>
              <wp:extent cx="4743450" cy="1028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027" w:rsidRPr="00167CD9" w:rsidRDefault="00415027" w:rsidP="00CB6A4D">
                          <w:pPr>
                            <w:spacing w:after="0" w:line="240" w:lineRule="auto"/>
                            <w:rPr>
                              <w:rFonts w:ascii="Palatino Linotype" w:hAnsi="Palatino Linotype" w:cs="Arial"/>
                              <w:b/>
                              <w:i/>
                              <w:spacing w:val="22"/>
                              <w:sz w:val="28"/>
                              <w:szCs w:val="28"/>
                            </w:rPr>
                          </w:pPr>
                          <w:r w:rsidRPr="00167CD9">
                            <w:rPr>
                              <w:rFonts w:ascii="Palatino Linotype" w:hAnsi="Palatino Linotype" w:cs="Arial"/>
                              <w:b/>
                              <w:i/>
                              <w:spacing w:val="22"/>
                              <w:sz w:val="28"/>
                              <w:szCs w:val="28"/>
                            </w:rPr>
                            <w:t>Rybacka Lokalna Grupa Działania</w:t>
                          </w:r>
                        </w:p>
                        <w:p w:rsidR="00415027" w:rsidRPr="00167CD9" w:rsidRDefault="00415027" w:rsidP="00CB6A4D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67CD9">
                            <w:rPr>
                              <w:rFonts w:ascii="Palatino Linotype" w:hAnsi="Palatino Linotype" w:cs="Arial"/>
                              <w:b/>
                              <w:i/>
                              <w:spacing w:val="22"/>
                              <w:sz w:val="28"/>
                              <w:szCs w:val="28"/>
                            </w:rPr>
                            <w:t>„Pojezierze Dobiegniewskie”</w:t>
                          </w:r>
                        </w:p>
                        <w:p w:rsidR="00415027" w:rsidRPr="00167CD9" w:rsidRDefault="00415027" w:rsidP="00CB6A4D">
                          <w:pPr>
                            <w:spacing w:after="0" w:line="240" w:lineRule="auto"/>
                            <w:rPr>
                              <w:sz w:val="30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i/>
                              <w:iCs/>
                              <w:spacing w:val="22"/>
                            </w:rPr>
                            <w:t>ul. Mickiewicza 7, 66-520 Dobiegniew</w:t>
                          </w:r>
                        </w:p>
                        <w:p w:rsidR="00415027" w:rsidRDefault="00415027" w:rsidP="00CB6A4D">
                          <w:pPr>
                            <w:spacing w:after="0" w:line="240" w:lineRule="auto"/>
                          </w:pPr>
                          <w:r>
                            <w:rPr>
                              <w:rFonts w:ascii="Palatino Linotype" w:hAnsi="Palatino Linotype" w:cs="Arial"/>
                              <w:i/>
                              <w:iCs/>
                              <w:spacing w:val="22"/>
                              <w:lang w:val="de-DE"/>
                            </w:rPr>
                            <w:t xml:space="preserve">tel. 95 78 10 241  </w:t>
                          </w:r>
                          <w:proofErr w:type="spellStart"/>
                          <w:r>
                            <w:rPr>
                              <w:rFonts w:ascii="Palatino Linotype" w:hAnsi="Palatino Linotype" w:cs="Arial"/>
                              <w:i/>
                              <w:iCs/>
                              <w:spacing w:val="22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Palatino Linotype" w:hAnsi="Palatino Linotype" w:cs="Arial"/>
                              <w:i/>
                              <w:iCs/>
                              <w:spacing w:val="22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lang w:val="de-DE"/>
                              </w:rPr>
                              <w:t>biuro@pojezierzedobiegniewskie.org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51.15pt;margin-top:-9.15pt;width:373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" stroked="f">
              <v:textbox>
                <w:txbxContent>
                  <w:p w:rsidR="00CB6A4D" w:rsidRPr="00167CD9" w:rsidRDefault="00CB6A4D" w:rsidP="00CB6A4D">
                    <w:pPr>
                      <w:spacing w:after="0" w:line="240" w:lineRule="auto"/>
                      <w:rPr>
                        <w:rFonts w:ascii="Palatino Linotype" w:hAnsi="Palatino Linotype" w:cs="Arial"/>
                        <w:b/>
                        <w:i/>
                        <w:spacing w:val="22"/>
                        <w:sz w:val="28"/>
                        <w:szCs w:val="28"/>
                      </w:rPr>
                    </w:pPr>
                    <w:r w:rsidRPr="00167CD9">
                      <w:rPr>
                        <w:rFonts w:ascii="Palatino Linotype" w:hAnsi="Palatino Linotype" w:cs="Arial"/>
                        <w:b/>
                        <w:i/>
                        <w:spacing w:val="22"/>
                        <w:sz w:val="28"/>
                        <w:szCs w:val="28"/>
                      </w:rPr>
                      <w:t>Rybacka Lokalna Grupa Działania</w:t>
                    </w:r>
                  </w:p>
                  <w:p w:rsidR="00CB6A4D" w:rsidRPr="00167CD9" w:rsidRDefault="00CB6A4D" w:rsidP="00CB6A4D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167CD9">
                      <w:rPr>
                        <w:rFonts w:ascii="Palatino Linotype" w:hAnsi="Palatino Linotype" w:cs="Arial"/>
                        <w:b/>
                        <w:i/>
                        <w:spacing w:val="22"/>
                        <w:sz w:val="28"/>
                        <w:szCs w:val="28"/>
                      </w:rPr>
                      <w:t>„Pojezierze Dobiegniewskie”</w:t>
                    </w:r>
                  </w:p>
                  <w:p w:rsidR="00CB6A4D" w:rsidRPr="00167CD9" w:rsidRDefault="00CB6A4D" w:rsidP="00CB6A4D">
                    <w:pPr>
                      <w:spacing w:after="0" w:line="240" w:lineRule="auto"/>
                      <w:rPr>
                        <w:sz w:val="30"/>
                        <w:szCs w:val="28"/>
                      </w:rPr>
                    </w:pPr>
                    <w:r>
                      <w:rPr>
                        <w:rFonts w:ascii="Palatino Linotype" w:hAnsi="Palatino Linotype" w:cs="Arial"/>
                        <w:i/>
                        <w:iCs/>
                        <w:spacing w:val="22"/>
                      </w:rPr>
                      <w:t>ul. Mickiewicza 7, 66-520 Dobiegniew</w:t>
                    </w:r>
                  </w:p>
                  <w:p w:rsidR="00CB6A4D" w:rsidRDefault="00CB6A4D" w:rsidP="00CB6A4D">
                    <w:pPr>
                      <w:spacing w:after="0" w:line="240" w:lineRule="auto"/>
                    </w:pPr>
                    <w:r>
                      <w:rPr>
                        <w:rFonts w:ascii="Palatino Linotype" w:hAnsi="Palatino Linotype" w:cs="Arial"/>
                        <w:i/>
                        <w:iCs/>
                        <w:spacing w:val="22"/>
                        <w:lang w:val="de-DE"/>
                      </w:rPr>
                      <w:t xml:space="preserve">tel. 95 78 10 241  </w:t>
                    </w:r>
                    <w:proofErr w:type="spellStart"/>
                    <w:r>
                      <w:rPr>
                        <w:rFonts w:ascii="Palatino Linotype" w:hAnsi="Palatino Linotype" w:cs="Arial"/>
                        <w:i/>
                        <w:iCs/>
                        <w:spacing w:val="22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Palatino Linotype" w:hAnsi="Palatino Linotype" w:cs="Arial"/>
                        <w:i/>
                        <w:iCs/>
                        <w:spacing w:val="22"/>
                        <w:lang w:val="de-DE"/>
                      </w:rPr>
                      <w:t xml:space="preserve">: </w:t>
                    </w:r>
                    <w:hyperlink r:id="rId2" w:history="1">
                      <w:r>
                        <w:rPr>
                          <w:rStyle w:val="Hipercze"/>
                          <w:rFonts w:ascii="Palatino Linotype" w:hAnsi="Palatino Linotype" w:cs="Arial"/>
                          <w:i/>
                          <w:iCs/>
                          <w:spacing w:val="22"/>
                          <w:lang w:val="de-DE"/>
                        </w:rPr>
                        <w:t>biuro@pojezierzedobiegniewskie.org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Palatino Linotype" w:hAnsi="Palatino Linotype" w:cs="Arial"/>
        <w:i/>
        <w:noProof/>
        <w:spacing w:val="22"/>
        <w:sz w:val="30"/>
        <w:szCs w:val="28"/>
        <w:lang w:eastAsia="pl-PL"/>
      </w:rPr>
      <w:drawing>
        <wp:inline distT="0" distB="0" distL="0" distR="0">
          <wp:extent cx="1526540" cy="858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955"/>
    <w:multiLevelType w:val="hybridMultilevel"/>
    <w:tmpl w:val="8834D8B6"/>
    <w:lvl w:ilvl="0" w:tplc="BDE0C8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D54"/>
    <w:multiLevelType w:val="hybridMultilevel"/>
    <w:tmpl w:val="5AD617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57D0"/>
    <w:multiLevelType w:val="hybridMultilevel"/>
    <w:tmpl w:val="E80E0674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2DB"/>
    <w:multiLevelType w:val="hybridMultilevel"/>
    <w:tmpl w:val="43383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4892"/>
    <w:multiLevelType w:val="hybridMultilevel"/>
    <w:tmpl w:val="9B9C165C"/>
    <w:lvl w:ilvl="0" w:tplc="0C4400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FF605E"/>
    <w:multiLevelType w:val="hybridMultilevel"/>
    <w:tmpl w:val="A1AA84B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>
    <w:nsid w:val="233435BE"/>
    <w:multiLevelType w:val="hybridMultilevel"/>
    <w:tmpl w:val="F424BB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26F00"/>
    <w:multiLevelType w:val="hybridMultilevel"/>
    <w:tmpl w:val="22FEBD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3A8D"/>
    <w:multiLevelType w:val="hybridMultilevel"/>
    <w:tmpl w:val="F620F4E6"/>
    <w:lvl w:ilvl="0" w:tplc="0C44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4E6299"/>
    <w:multiLevelType w:val="hybridMultilevel"/>
    <w:tmpl w:val="C58051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35F2"/>
    <w:multiLevelType w:val="hybridMultilevel"/>
    <w:tmpl w:val="6884E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67C18"/>
    <w:multiLevelType w:val="hybridMultilevel"/>
    <w:tmpl w:val="740C4FEA"/>
    <w:lvl w:ilvl="0" w:tplc="0C4400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B52B17"/>
    <w:multiLevelType w:val="hybridMultilevel"/>
    <w:tmpl w:val="7EB2FEE4"/>
    <w:lvl w:ilvl="0" w:tplc="0C4400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F0D0482"/>
    <w:multiLevelType w:val="hybridMultilevel"/>
    <w:tmpl w:val="5FAE27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A53C5"/>
    <w:multiLevelType w:val="hybridMultilevel"/>
    <w:tmpl w:val="DC60C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52D50"/>
    <w:multiLevelType w:val="hybridMultilevel"/>
    <w:tmpl w:val="3190C144"/>
    <w:lvl w:ilvl="0" w:tplc="0C4400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E27358"/>
    <w:multiLevelType w:val="hybridMultilevel"/>
    <w:tmpl w:val="9C108EF2"/>
    <w:lvl w:ilvl="0" w:tplc="0C44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B7B2C"/>
    <w:multiLevelType w:val="multilevel"/>
    <w:tmpl w:val="26C2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12911"/>
    <w:multiLevelType w:val="hybridMultilevel"/>
    <w:tmpl w:val="853C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4"/>
  </w:num>
  <w:num w:numId="5">
    <w:abstractNumId w:val="16"/>
  </w:num>
  <w:num w:numId="6">
    <w:abstractNumId w:val="17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7"/>
    <w:rsid w:val="00016783"/>
    <w:rsid w:val="00073BC1"/>
    <w:rsid w:val="00077B09"/>
    <w:rsid w:val="00085C1C"/>
    <w:rsid w:val="000B3D9E"/>
    <w:rsid w:val="000B4B5D"/>
    <w:rsid w:val="000F650D"/>
    <w:rsid w:val="0010084F"/>
    <w:rsid w:val="00166CF2"/>
    <w:rsid w:val="001C0424"/>
    <w:rsid w:val="002162F3"/>
    <w:rsid w:val="00225B7D"/>
    <w:rsid w:val="00237859"/>
    <w:rsid w:val="0024725A"/>
    <w:rsid w:val="0025110B"/>
    <w:rsid w:val="00283A53"/>
    <w:rsid w:val="00297073"/>
    <w:rsid w:val="002C1224"/>
    <w:rsid w:val="002C43A1"/>
    <w:rsid w:val="002C597B"/>
    <w:rsid w:val="002D3DE1"/>
    <w:rsid w:val="002D455A"/>
    <w:rsid w:val="00340769"/>
    <w:rsid w:val="00363BA7"/>
    <w:rsid w:val="0036518F"/>
    <w:rsid w:val="003703C9"/>
    <w:rsid w:val="00370F1A"/>
    <w:rsid w:val="003A2321"/>
    <w:rsid w:val="003C5E27"/>
    <w:rsid w:val="003E417A"/>
    <w:rsid w:val="003F15DC"/>
    <w:rsid w:val="00405CB4"/>
    <w:rsid w:val="00415027"/>
    <w:rsid w:val="004550BB"/>
    <w:rsid w:val="00485751"/>
    <w:rsid w:val="00490C32"/>
    <w:rsid w:val="0049222E"/>
    <w:rsid w:val="004E061D"/>
    <w:rsid w:val="00510ED0"/>
    <w:rsid w:val="00550EC3"/>
    <w:rsid w:val="005862AA"/>
    <w:rsid w:val="005C6C45"/>
    <w:rsid w:val="005F13D0"/>
    <w:rsid w:val="00602234"/>
    <w:rsid w:val="0060444F"/>
    <w:rsid w:val="00622049"/>
    <w:rsid w:val="0062450D"/>
    <w:rsid w:val="00644C37"/>
    <w:rsid w:val="00645E7A"/>
    <w:rsid w:val="00661297"/>
    <w:rsid w:val="00661A03"/>
    <w:rsid w:val="00695A87"/>
    <w:rsid w:val="006A2563"/>
    <w:rsid w:val="006A5AE7"/>
    <w:rsid w:val="006D3BA7"/>
    <w:rsid w:val="006F03F7"/>
    <w:rsid w:val="006F472A"/>
    <w:rsid w:val="006F5CBC"/>
    <w:rsid w:val="00706A9C"/>
    <w:rsid w:val="0076476F"/>
    <w:rsid w:val="00767017"/>
    <w:rsid w:val="007D6A3C"/>
    <w:rsid w:val="007E061F"/>
    <w:rsid w:val="007E41CA"/>
    <w:rsid w:val="00804F18"/>
    <w:rsid w:val="00815970"/>
    <w:rsid w:val="00843E97"/>
    <w:rsid w:val="00871587"/>
    <w:rsid w:val="008B5D4A"/>
    <w:rsid w:val="00946708"/>
    <w:rsid w:val="009568D3"/>
    <w:rsid w:val="009C64EF"/>
    <w:rsid w:val="009E2859"/>
    <w:rsid w:val="00A10D87"/>
    <w:rsid w:val="00A76618"/>
    <w:rsid w:val="00A842D1"/>
    <w:rsid w:val="00AD5709"/>
    <w:rsid w:val="00AE2938"/>
    <w:rsid w:val="00B05210"/>
    <w:rsid w:val="00B505B3"/>
    <w:rsid w:val="00B50C98"/>
    <w:rsid w:val="00B52436"/>
    <w:rsid w:val="00B75C5B"/>
    <w:rsid w:val="00BD5EDF"/>
    <w:rsid w:val="00BE0FA4"/>
    <w:rsid w:val="00C010E0"/>
    <w:rsid w:val="00C02C22"/>
    <w:rsid w:val="00C054E4"/>
    <w:rsid w:val="00C94F22"/>
    <w:rsid w:val="00CA7ACA"/>
    <w:rsid w:val="00CB6A4D"/>
    <w:rsid w:val="00D379A1"/>
    <w:rsid w:val="00D520FC"/>
    <w:rsid w:val="00D6075B"/>
    <w:rsid w:val="00DB7764"/>
    <w:rsid w:val="00DC2DC5"/>
    <w:rsid w:val="00DC5240"/>
    <w:rsid w:val="00DD1F2B"/>
    <w:rsid w:val="00E037F7"/>
    <w:rsid w:val="00E1144A"/>
    <w:rsid w:val="00E1496D"/>
    <w:rsid w:val="00E17A8B"/>
    <w:rsid w:val="00E316AA"/>
    <w:rsid w:val="00E50321"/>
    <w:rsid w:val="00E62B5D"/>
    <w:rsid w:val="00EE133F"/>
    <w:rsid w:val="00F4532C"/>
    <w:rsid w:val="00F87FF4"/>
    <w:rsid w:val="00F94906"/>
    <w:rsid w:val="00F96CCF"/>
    <w:rsid w:val="00FE201D"/>
    <w:rsid w:val="00FE6A83"/>
    <w:rsid w:val="00FE751D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3C9"/>
    <w:rPr>
      <w:b/>
      <w:bCs/>
    </w:rPr>
  </w:style>
  <w:style w:type="paragraph" w:styleId="Akapitzlist">
    <w:name w:val="List Paragraph"/>
    <w:basedOn w:val="Normalny"/>
    <w:uiPriority w:val="34"/>
    <w:qFormat/>
    <w:rsid w:val="00E17A8B"/>
    <w:pPr>
      <w:ind w:left="720"/>
      <w:contextualSpacing/>
    </w:pPr>
  </w:style>
  <w:style w:type="character" w:styleId="Hipercze">
    <w:name w:val="Hyperlink"/>
    <w:basedOn w:val="Domylnaczcionkaakapitu"/>
    <w:unhideWhenUsed/>
    <w:rsid w:val="00DB7764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946708"/>
    <w:rPr>
      <w:i/>
      <w:iCs/>
    </w:rPr>
  </w:style>
  <w:style w:type="table" w:styleId="Tabela-Siatka">
    <w:name w:val="Table Grid"/>
    <w:basedOn w:val="Standardowy"/>
    <w:uiPriority w:val="59"/>
    <w:rsid w:val="00D6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F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A4D"/>
  </w:style>
  <w:style w:type="paragraph" w:styleId="Stopka">
    <w:name w:val="footer"/>
    <w:basedOn w:val="Normalny"/>
    <w:link w:val="StopkaZnak"/>
    <w:uiPriority w:val="99"/>
    <w:unhideWhenUsed/>
    <w:rsid w:val="00CB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A4D"/>
  </w:style>
  <w:style w:type="paragraph" w:styleId="Tekstdymka">
    <w:name w:val="Balloon Text"/>
    <w:basedOn w:val="Normalny"/>
    <w:link w:val="TekstdymkaZnak"/>
    <w:uiPriority w:val="99"/>
    <w:semiHidden/>
    <w:unhideWhenUsed/>
    <w:rsid w:val="00C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3C9"/>
    <w:rPr>
      <w:b/>
      <w:bCs/>
    </w:rPr>
  </w:style>
  <w:style w:type="paragraph" w:styleId="Akapitzlist">
    <w:name w:val="List Paragraph"/>
    <w:basedOn w:val="Normalny"/>
    <w:uiPriority w:val="34"/>
    <w:qFormat/>
    <w:rsid w:val="00E17A8B"/>
    <w:pPr>
      <w:ind w:left="720"/>
      <w:contextualSpacing/>
    </w:pPr>
  </w:style>
  <w:style w:type="character" w:styleId="Hipercze">
    <w:name w:val="Hyperlink"/>
    <w:basedOn w:val="Domylnaczcionkaakapitu"/>
    <w:unhideWhenUsed/>
    <w:rsid w:val="00DB7764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946708"/>
    <w:rPr>
      <w:i/>
      <w:iCs/>
    </w:rPr>
  </w:style>
  <w:style w:type="table" w:styleId="Tabela-Siatka">
    <w:name w:val="Table Grid"/>
    <w:basedOn w:val="Standardowy"/>
    <w:uiPriority w:val="59"/>
    <w:rsid w:val="00D6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F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A4D"/>
  </w:style>
  <w:style w:type="paragraph" w:styleId="Stopka">
    <w:name w:val="footer"/>
    <w:basedOn w:val="Normalny"/>
    <w:link w:val="StopkaZnak"/>
    <w:uiPriority w:val="99"/>
    <w:unhideWhenUsed/>
    <w:rsid w:val="00CB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A4D"/>
  </w:style>
  <w:style w:type="paragraph" w:styleId="Tekstdymka">
    <w:name w:val="Balloon Text"/>
    <w:basedOn w:val="Normalny"/>
    <w:link w:val="TekstdymkaZnak"/>
    <w:uiPriority w:val="99"/>
    <w:semiHidden/>
    <w:unhideWhenUsed/>
    <w:rsid w:val="00C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jezierzedobiegniewskie.org/" TargetMode="External"/><Relationship Id="rId13" Type="http://schemas.openxmlformats.org/officeDocument/2006/relationships/hyperlink" Target="http://www.starekurowo.pl/" TargetMode="External"/><Relationship Id="rId18" Type="http://schemas.openxmlformats.org/officeDocument/2006/relationships/hyperlink" Target="http://www.pojezierzedobiegniewskie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wierzyn.pl/" TargetMode="External"/><Relationship Id="rId17" Type="http://schemas.openxmlformats.org/officeDocument/2006/relationships/hyperlink" Target="mailto:biuro@pojezierzedobiegniewski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d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ezdenko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wierzyna.pl/" TargetMode="External"/><Relationship Id="rId10" Type="http://schemas.openxmlformats.org/officeDocument/2006/relationships/hyperlink" Target="http://www.strzelce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biegniew.pl/" TargetMode="External"/><Relationship Id="rId14" Type="http://schemas.openxmlformats.org/officeDocument/2006/relationships/hyperlink" Target="http://www.klodawa.pl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iuro@pojezierzedobiegniewskie.org" TargetMode="External"/><Relationship Id="rId1" Type="http://schemas.openxmlformats.org/officeDocument/2006/relationships/hyperlink" Target="mailto:biuro@pojezierzedobiegniewski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3200</Words>
  <Characters>19203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106</cp:revision>
  <cp:lastPrinted>2017-03-03T06:28:00Z</cp:lastPrinted>
  <dcterms:created xsi:type="dcterms:W3CDTF">2017-02-13T09:03:00Z</dcterms:created>
  <dcterms:modified xsi:type="dcterms:W3CDTF">2017-03-03T06:42:00Z</dcterms:modified>
</cp:coreProperties>
</file>